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2734" w14:textId="34C97B31" w:rsidR="009019A7" w:rsidRDefault="004C51C2" w:rsidP="009019A7">
      <w:pPr>
        <w:snapToGrid w:val="0"/>
        <w:jc w:val="center"/>
        <w:rPr>
          <w:rFonts w:ascii="UD デジタル 教科書体 NP-B" w:eastAsia="UD デジタル 教科書体 NP-B"/>
          <w:bCs/>
          <w:spacing w:val="6"/>
          <w:sz w:val="32"/>
          <w:szCs w:val="32"/>
        </w:rPr>
      </w:pPr>
      <w:r>
        <w:rPr>
          <w:rFonts w:ascii="UD デジタル 教科書体 NP-B" w:eastAsia="UD デジタル 教科書体 NP-B" w:hint="eastAsia"/>
          <w:bCs/>
          <w:spacing w:val="6"/>
          <w:sz w:val="32"/>
          <w:szCs w:val="32"/>
        </w:rPr>
        <w:t>校内研修計画</w:t>
      </w:r>
    </w:p>
    <w:p w14:paraId="683A7FD1" w14:textId="5A67DB60" w:rsidR="009019A7" w:rsidRPr="009019A7" w:rsidRDefault="009019A7" w:rsidP="009019A7">
      <w:pPr>
        <w:snapToGrid w:val="0"/>
        <w:jc w:val="right"/>
        <w:rPr>
          <w:rFonts w:ascii="UD デジタル 教科書体 NK" w:eastAsia="UD デジタル 教科書体 NK"/>
          <w:bCs/>
          <w:spacing w:val="6"/>
          <w:sz w:val="20"/>
          <w:szCs w:val="20"/>
        </w:rPr>
      </w:pPr>
      <w:r w:rsidRPr="009019A7">
        <w:rPr>
          <w:rFonts w:ascii="UD デジタル 教科書体 NK" w:eastAsia="UD デジタル 教科書体 NK" w:hint="eastAsia"/>
          <w:bCs/>
          <w:spacing w:val="6"/>
          <w:sz w:val="20"/>
          <w:szCs w:val="20"/>
        </w:rPr>
        <w:t>甲州市立勝沼小学校</w:t>
      </w:r>
    </w:p>
    <w:p w14:paraId="2018D913" w14:textId="77777777" w:rsidR="004C51C2" w:rsidRPr="00403FF7" w:rsidRDefault="004C51C2" w:rsidP="00CE3D37">
      <w:pPr>
        <w:snapToGrid w:val="0"/>
        <w:spacing w:line="360" w:lineRule="exact"/>
        <w:rPr>
          <w:rFonts w:cs="Times New Roman"/>
          <w:color w:val="000000" w:themeColor="text1"/>
          <w:spacing w:val="6"/>
          <w:sz w:val="24"/>
          <w:szCs w:val="28"/>
        </w:rPr>
      </w:pPr>
      <w:r w:rsidRPr="00403FF7">
        <w:rPr>
          <w:rFonts w:cs="HG教科書体" w:hint="eastAsia"/>
          <w:b/>
          <w:bCs/>
          <w:color w:val="000000" w:themeColor="text1"/>
          <w:spacing w:val="2"/>
          <w:sz w:val="24"/>
          <w:szCs w:val="28"/>
        </w:rPr>
        <w:t>１</w:t>
      </w:r>
      <w:r w:rsidRPr="00403FF7">
        <w:rPr>
          <w:rFonts w:hAnsi="ＤＦ特太ゴシック体" w:cs="ＤＦ特太ゴシック体" w:hint="eastAsia"/>
          <w:color w:val="000000" w:themeColor="text1"/>
          <w:spacing w:val="2"/>
          <w:sz w:val="24"/>
          <w:szCs w:val="28"/>
        </w:rPr>
        <w:t xml:space="preserve">　</w:t>
      </w:r>
      <w:r w:rsidRPr="00403FF7">
        <w:rPr>
          <w:rFonts w:cs="HG教科書体" w:hint="eastAsia"/>
          <w:b/>
          <w:bCs/>
          <w:color w:val="000000" w:themeColor="text1"/>
          <w:spacing w:val="2"/>
          <w:sz w:val="24"/>
          <w:szCs w:val="28"/>
        </w:rPr>
        <w:t>学校課題</w:t>
      </w:r>
    </w:p>
    <w:p w14:paraId="744C6A24" w14:textId="2103368B" w:rsidR="004C51C2" w:rsidRPr="004C51C2" w:rsidRDefault="004C51C2" w:rsidP="00CE3D37">
      <w:pPr>
        <w:snapToGrid w:val="0"/>
        <w:spacing w:line="360" w:lineRule="exact"/>
        <w:jc w:val="left"/>
        <w:rPr>
          <w:color w:val="000000" w:themeColor="text1"/>
          <w:spacing w:val="-2"/>
          <w:szCs w:val="21"/>
        </w:rPr>
      </w:pPr>
      <w:r w:rsidRPr="00403FF7">
        <w:rPr>
          <w:rFonts w:hint="eastAsia"/>
          <w:color w:val="000000" w:themeColor="text1"/>
          <w:szCs w:val="21"/>
        </w:rPr>
        <w:t xml:space="preserve">　</w:t>
      </w:r>
      <w:r w:rsidRPr="004C51C2">
        <w:rPr>
          <w:rFonts w:hint="eastAsia"/>
          <w:color w:val="000000" w:themeColor="text1"/>
          <w:spacing w:val="-2"/>
          <w:szCs w:val="21"/>
        </w:rPr>
        <w:t>勝沼地区は、学校と地域との結びつきが強く、保護者は学校教育に深い理解と関心をもち、様々な活動に協力的である。児童数は1</w:t>
      </w:r>
      <w:r w:rsidR="009E52EF">
        <w:rPr>
          <w:rFonts w:hint="eastAsia"/>
          <w:color w:val="000000" w:themeColor="text1"/>
          <w:spacing w:val="-2"/>
          <w:szCs w:val="21"/>
        </w:rPr>
        <w:t>１１</w:t>
      </w:r>
      <w:r w:rsidRPr="004C51C2">
        <w:rPr>
          <w:rFonts w:hint="eastAsia"/>
          <w:color w:val="000000" w:themeColor="text1"/>
          <w:spacing w:val="-2"/>
          <w:szCs w:val="21"/>
        </w:rPr>
        <w:t>名で、どの学年も学級の人数は２５名以下であるが、個に応じた支援が必要な児童も多く、児童</w:t>
      </w:r>
      <w:r w:rsidR="00F932E9">
        <w:rPr>
          <w:rFonts w:hint="eastAsia"/>
          <w:color w:val="000000" w:themeColor="text1"/>
          <w:spacing w:val="-2"/>
          <w:szCs w:val="21"/>
        </w:rPr>
        <w:t>一人一人</w:t>
      </w:r>
      <w:r w:rsidRPr="004C51C2">
        <w:rPr>
          <w:rFonts w:hint="eastAsia"/>
          <w:color w:val="000000" w:themeColor="text1"/>
          <w:spacing w:val="-2"/>
          <w:szCs w:val="21"/>
        </w:rPr>
        <w:t>の個性は多様化し、学習意欲や学習能力の個人差も大きい。</w:t>
      </w:r>
    </w:p>
    <w:p w14:paraId="3290E8C8" w14:textId="77777777" w:rsidR="004C51C2" w:rsidRDefault="004C51C2" w:rsidP="00CE3D37">
      <w:pPr>
        <w:snapToGrid w:val="0"/>
        <w:spacing w:line="360" w:lineRule="exact"/>
        <w:rPr>
          <w:rFonts w:cs="HG教科書体"/>
          <w:b/>
          <w:bCs/>
          <w:color w:val="000000" w:themeColor="text1"/>
          <w:spacing w:val="2"/>
          <w:sz w:val="24"/>
          <w:szCs w:val="28"/>
        </w:rPr>
      </w:pPr>
    </w:p>
    <w:p w14:paraId="7C3F0450" w14:textId="77777777" w:rsidR="004C51C2" w:rsidRPr="00403FF7" w:rsidRDefault="004C51C2" w:rsidP="00CE3D37">
      <w:pPr>
        <w:snapToGrid w:val="0"/>
        <w:spacing w:line="360" w:lineRule="exact"/>
        <w:rPr>
          <w:rFonts w:cs="HG教科書体"/>
          <w:b/>
          <w:bCs/>
          <w:color w:val="000000" w:themeColor="text1"/>
          <w:spacing w:val="2"/>
          <w:sz w:val="24"/>
          <w:szCs w:val="28"/>
        </w:rPr>
      </w:pPr>
      <w:r w:rsidRPr="00403FF7">
        <w:rPr>
          <w:rFonts w:cs="HG教科書体" w:hint="eastAsia"/>
          <w:b/>
          <w:bCs/>
          <w:color w:val="000000" w:themeColor="text1"/>
          <w:spacing w:val="2"/>
          <w:sz w:val="24"/>
          <w:szCs w:val="28"/>
        </w:rPr>
        <w:t>２</w:t>
      </w:r>
      <w:r w:rsidRPr="00403FF7">
        <w:rPr>
          <w:rFonts w:hAnsi="ＤＦ特太ゴシック体" w:cs="ＤＦ特太ゴシック体" w:hint="eastAsia"/>
          <w:b/>
          <w:color w:val="000000" w:themeColor="text1"/>
          <w:spacing w:val="2"/>
          <w:sz w:val="24"/>
          <w:szCs w:val="28"/>
        </w:rPr>
        <w:t xml:space="preserve">　</w:t>
      </w:r>
      <w:r w:rsidRPr="00403FF7">
        <w:rPr>
          <w:rFonts w:cs="HG教科書体" w:hint="eastAsia"/>
          <w:b/>
          <w:bCs/>
          <w:color w:val="000000" w:themeColor="text1"/>
          <w:spacing w:val="2"/>
          <w:sz w:val="24"/>
          <w:szCs w:val="28"/>
        </w:rPr>
        <w:t>研究主題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4C51C2" w:rsidRPr="00403FF7" w14:paraId="0A91FBCF" w14:textId="77777777" w:rsidTr="00392083">
        <w:trPr>
          <w:trHeight w:val="770"/>
        </w:trPr>
        <w:tc>
          <w:tcPr>
            <w:tcW w:w="9497" w:type="dxa"/>
          </w:tcPr>
          <w:p w14:paraId="18957217" w14:textId="38FA424E" w:rsidR="004C51C2" w:rsidRPr="00403FF7" w:rsidRDefault="003643B2" w:rsidP="00CE3D37">
            <w:pPr>
              <w:snapToGrid w:val="0"/>
              <w:spacing w:line="360" w:lineRule="exact"/>
              <w:ind w:firstLineChars="300" w:firstLine="792"/>
              <w:jc w:val="left"/>
              <w:rPr>
                <w:b/>
                <w:bCs/>
                <w:color w:val="000000" w:themeColor="text1"/>
                <w:spacing w:val="2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000000" w:themeColor="text1"/>
                <w:spacing w:val="2"/>
                <w:sz w:val="26"/>
                <w:szCs w:val="26"/>
              </w:rPr>
              <w:t>豊かな体験と深い対話を通した、</w:t>
            </w:r>
            <w:r w:rsidR="006C4804">
              <w:rPr>
                <w:rFonts w:hint="eastAsia"/>
                <w:b/>
                <w:bCs/>
                <w:color w:val="000000" w:themeColor="text1"/>
                <w:spacing w:val="2"/>
                <w:sz w:val="26"/>
                <w:szCs w:val="26"/>
              </w:rPr>
              <w:t>児童の資質・能力の育成</w:t>
            </w:r>
          </w:p>
          <w:p w14:paraId="3846AE1A" w14:textId="22579385" w:rsidR="004C51C2" w:rsidRPr="004C51C2" w:rsidRDefault="004C51C2" w:rsidP="00034520">
            <w:pPr>
              <w:snapToGrid w:val="0"/>
              <w:spacing w:line="360" w:lineRule="exact"/>
              <w:jc w:val="left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4E7B4A">
              <w:rPr>
                <w:rFonts w:hint="eastAsia"/>
                <w:color w:val="000000" w:themeColor="text1"/>
                <w:spacing w:val="-6"/>
                <w:sz w:val="24"/>
                <w:szCs w:val="24"/>
              </w:rPr>
              <w:t>～</w:t>
            </w:r>
            <w:r w:rsidR="00034520" w:rsidRPr="004E7B4A">
              <w:rPr>
                <w:color w:val="000000" w:themeColor="text1"/>
                <w:spacing w:val="-6"/>
                <w:sz w:val="24"/>
                <w:szCs w:val="24"/>
              </w:rPr>
              <w:t>生活科を起点とした「理科・社会」への探究の広がりと、地域に根ざした学びの創造</w:t>
            </w:r>
            <w:r w:rsidRPr="004E7B4A">
              <w:rPr>
                <w:rFonts w:hint="eastAsia"/>
                <w:color w:val="000000" w:themeColor="text1"/>
                <w:spacing w:val="-6"/>
                <w:sz w:val="24"/>
                <w:szCs w:val="24"/>
              </w:rPr>
              <w:t>～</w:t>
            </w:r>
          </w:p>
        </w:tc>
      </w:tr>
    </w:tbl>
    <w:p w14:paraId="1D75D7F1" w14:textId="77777777" w:rsidR="004C51C2" w:rsidRDefault="004C51C2" w:rsidP="00CE3D37">
      <w:pPr>
        <w:snapToGrid w:val="0"/>
        <w:spacing w:line="360" w:lineRule="exact"/>
        <w:rPr>
          <w:rFonts w:cs="HG教科書体"/>
          <w:b/>
          <w:bCs/>
          <w:color w:val="000000" w:themeColor="text1"/>
          <w:spacing w:val="2"/>
          <w:sz w:val="24"/>
          <w:szCs w:val="28"/>
        </w:rPr>
      </w:pPr>
    </w:p>
    <w:p w14:paraId="4CEA04AD" w14:textId="77777777" w:rsidR="004C51C2" w:rsidRPr="00403FF7" w:rsidRDefault="004C51C2" w:rsidP="00CE3D37">
      <w:pPr>
        <w:snapToGrid w:val="0"/>
        <w:spacing w:line="360" w:lineRule="exact"/>
        <w:rPr>
          <w:rFonts w:cs="HG教科書体"/>
          <w:b/>
          <w:bCs/>
          <w:color w:val="000000" w:themeColor="text1"/>
          <w:spacing w:val="2"/>
          <w:sz w:val="24"/>
          <w:szCs w:val="28"/>
        </w:rPr>
      </w:pPr>
      <w:r w:rsidRPr="00403FF7">
        <w:rPr>
          <w:rFonts w:cs="HG教科書体" w:hint="eastAsia"/>
          <w:b/>
          <w:bCs/>
          <w:color w:val="000000" w:themeColor="text1"/>
          <w:spacing w:val="2"/>
          <w:sz w:val="24"/>
          <w:szCs w:val="28"/>
        </w:rPr>
        <w:t>３</w:t>
      </w:r>
      <w:r w:rsidRPr="00403FF7">
        <w:rPr>
          <w:rFonts w:hAnsi="ＤＦ特太ゴシック体" w:cs="ＤＦ特太ゴシック体" w:hint="eastAsia"/>
          <w:color w:val="000000" w:themeColor="text1"/>
          <w:spacing w:val="2"/>
          <w:sz w:val="24"/>
          <w:szCs w:val="28"/>
        </w:rPr>
        <w:t xml:space="preserve">　</w:t>
      </w:r>
      <w:r w:rsidRPr="00403FF7">
        <w:rPr>
          <w:rFonts w:cs="HG教科書体" w:hint="eastAsia"/>
          <w:b/>
          <w:bCs/>
          <w:color w:val="000000" w:themeColor="text1"/>
          <w:spacing w:val="2"/>
          <w:sz w:val="24"/>
          <w:szCs w:val="28"/>
        </w:rPr>
        <w:t>主題設定の理由</w:t>
      </w:r>
    </w:p>
    <w:p w14:paraId="48C24FAB" w14:textId="77777777" w:rsidR="004C51C2" w:rsidRPr="00403FF7" w:rsidRDefault="004C51C2" w:rsidP="00CE3D37">
      <w:pPr>
        <w:snapToGrid w:val="0"/>
        <w:spacing w:line="360" w:lineRule="exact"/>
        <w:rPr>
          <w:rFonts w:cs="Times New Roman"/>
          <w:color w:val="000000" w:themeColor="text1"/>
          <w:spacing w:val="6"/>
          <w:szCs w:val="21"/>
        </w:rPr>
      </w:pPr>
      <w:r w:rsidRPr="00403FF7">
        <w:rPr>
          <w:rFonts w:hint="eastAsia"/>
          <w:color w:val="000000" w:themeColor="text1"/>
          <w:szCs w:val="21"/>
        </w:rPr>
        <w:t>（１）学校教育目標具現化の立場から</w:t>
      </w:r>
    </w:p>
    <w:p w14:paraId="61771F65" w14:textId="06840D35" w:rsidR="004C51C2" w:rsidRDefault="004C51C2" w:rsidP="00CE3D37">
      <w:pPr>
        <w:snapToGrid w:val="0"/>
        <w:spacing w:line="360" w:lineRule="exact"/>
        <w:ind w:firstLineChars="100" w:firstLine="210"/>
        <w:jc w:val="left"/>
        <w:rPr>
          <w:color w:val="000000" w:themeColor="text1"/>
          <w:szCs w:val="21"/>
        </w:rPr>
      </w:pPr>
      <w:r w:rsidRPr="00403FF7">
        <w:rPr>
          <w:rFonts w:hint="eastAsia"/>
          <w:color w:val="000000" w:themeColor="text1"/>
          <w:szCs w:val="21"/>
        </w:rPr>
        <w:t>本校の学校教育目標は「『かしこい子』を育てる」である。具体目標として「考えて学習する子ども」「強くたくましい子ども」「温もりのある仲間づくりのできる子ども」「真心をもって行動できる子ども」の４つが掲げられている。知・徳・体の調和のある人間性豊かな児童の育成を具現化するために、「知」においては基礎的・基本的な知識・技能の確実な定着と学習の基盤となる資質・能力の育成が重要である。</w:t>
      </w:r>
    </w:p>
    <w:p w14:paraId="0D1BA0F9" w14:textId="77777777" w:rsidR="0075061C" w:rsidRPr="00403FF7" w:rsidRDefault="0075061C" w:rsidP="00CE3D37">
      <w:pPr>
        <w:snapToGrid w:val="0"/>
        <w:spacing w:line="360" w:lineRule="exact"/>
        <w:ind w:firstLineChars="100" w:firstLine="210"/>
        <w:jc w:val="left"/>
        <w:rPr>
          <w:color w:val="000000" w:themeColor="text1"/>
          <w:szCs w:val="21"/>
        </w:rPr>
      </w:pPr>
    </w:p>
    <w:p w14:paraId="31FC6273" w14:textId="77777777" w:rsidR="004C51C2" w:rsidRPr="00403FF7" w:rsidRDefault="004C51C2" w:rsidP="00CE3D37">
      <w:pPr>
        <w:snapToGrid w:val="0"/>
        <w:spacing w:line="360" w:lineRule="exact"/>
        <w:rPr>
          <w:color w:val="000000" w:themeColor="text1"/>
          <w:szCs w:val="21"/>
        </w:rPr>
      </w:pPr>
      <w:r w:rsidRPr="00403FF7">
        <w:rPr>
          <w:rFonts w:hint="eastAsia"/>
          <w:color w:val="000000" w:themeColor="text1"/>
          <w:szCs w:val="21"/>
        </w:rPr>
        <w:t>（２）今日的課題から</w:t>
      </w:r>
    </w:p>
    <w:p w14:paraId="1E0662BF" w14:textId="1003CD1E" w:rsidR="00282E20" w:rsidRPr="00282E20" w:rsidRDefault="00282E20" w:rsidP="00282E20">
      <w:pPr>
        <w:snapToGrid w:val="0"/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Pr="00282E20">
        <w:rPr>
          <w:color w:val="000000" w:themeColor="text1"/>
          <w:szCs w:val="21"/>
        </w:rPr>
        <w:t>少人数環境にある本校で</w:t>
      </w:r>
      <w:r w:rsidR="00D43D07">
        <w:rPr>
          <w:rFonts w:hint="eastAsia"/>
          <w:color w:val="000000" w:themeColor="text1"/>
          <w:szCs w:val="21"/>
        </w:rPr>
        <w:t>も</w:t>
      </w:r>
      <w:r w:rsidRPr="00282E20">
        <w:rPr>
          <w:color w:val="000000" w:themeColor="text1"/>
          <w:szCs w:val="21"/>
        </w:rPr>
        <w:t>、個に応じた支援を必要とする児童が多く、</w:t>
      </w:r>
      <w:r w:rsidR="009327C6">
        <w:rPr>
          <w:rFonts w:hint="eastAsia"/>
          <w:color w:val="000000" w:themeColor="text1"/>
          <w:szCs w:val="21"/>
        </w:rPr>
        <w:t>学力の</w:t>
      </w:r>
      <w:r w:rsidRPr="00282E20">
        <w:rPr>
          <w:color w:val="000000" w:themeColor="text1"/>
          <w:szCs w:val="21"/>
        </w:rPr>
        <w:t>二極化が大きな課題となっている。特に全国学力・学習状況調査の結果からは、読解力や論理的な記述力、問題解決の過程を説明する表現力に</w:t>
      </w:r>
      <w:r w:rsidR="00A442EA">
        <w:rPr>
          <w:rFonts w:hint="eastAsia"/>
          <w:color w:val="000000" w:themeColor="text1"/>
          <w:szCs w:val="21"/>
        </w:rPr>
        <w:t>課題</w:t>
      </w:r>
      <w:r w:rsidRPr="00282E20">
        <w:rPr>
          <w:color w:val="000000" w:themeColor="text1"/>
          <w:szCs w:val="21"/>
        </w:rPr>
        <w:t>が見られる。</w:t>
      </w:r>
    </w:p>
    <w:p w14:paraId="02AE2C7A" w14:textId="1185A12E" w:rsidR="00282E20" w:rsidRPr="00282E20" w:rsidRDefault="00282E20" w:rsidP="00B851BA">
      <w:pPr>
        <w:snapToGrid w:val="0"/>
        <w:spacing w:line="360" w:lineRule="exact"/>
        <w:ind w:firstLineChars="100" w:firstLine="210"/>
        <w:rPr>
          <w:color w:val="000000" w:themeColor="text1"/>
          <w:szCs w:val="21"/>
        </w:rPr>
      </w:pPr>
      <w:r w:rsidRPr="00282E20">
        <w:rPr>
          <w:color w:val="000000" w:themeColor="text1"/>
          <w:szCs w:val="21"/>
        </w:rPr>
        <w:t>この現状を</w:t>
      </w:r>
      <w:r w:rsidR="00A442EA">
        <w:rPr>
          <w:rFonts w:hint="eastAsia"/>
          <w:color w:val="000000" w:themeColor="text1"/>
          <w:szCs w:val="21"/>
        </w:rPr>
        <w:t>改善</w:t>
      </w:r>
      <w:r w:rsidRPr="00282E20">
        <w:rPr>
          <w:color w:val="000000" w:themeColor="text1"/>
          <w:szCs w:val="21"/>
        </w:rPr>
        <w:t>するため、授業時数特例校の制度を最大限に活用し、「対話」と「探究」を核とした授業改善を推進する。基礎・基本の確実な定着を図りつつ、多様な個性が交わる対話的な学びを導入することで、学力差を「視点の多様性」へと転換し、粘り強く課題を解決する力を育む。探究学習を通じ、自ら問いを見つけ、自分の言葉で表現できる児童の育成を目指</w:t>
      </w:r>
      <w:r w:rsidR="005418DF">
        <w:rPr>
          <w:rFonts w:hint="eastAsia"/>
          <w:color w:val="000000" w:themeColor="text1"/>
          <w:szCs w:val="21"/>
        </w:rPr>
        <w:t>して、</w:t>
      </w:r>
      <w:r w:rsidR="00B851BA">
        <w:rPr>
          <w:rFonts w:hint="eastAsia"/>
          <w:color w:val="000000" w:themeColor="text1"/>
          <w:szCs w:val="21"/>
        </w:rPr>
        <w:t>児童</w:t>
      </w:r>
      <w:r w:rsidRPr="00282E20">
        <w:rPr>
          <w:color w:val="000000" w:themeColor="text1"/>
          <w:szCs w:val="21"/>
        </w:rPr>
        <w:t>一人一人が主体的に学び続ける教育活動を構築していきたい。</w:t>
      </w:r>
    </w:p>
    <w:p w14:paraId="2ACC16B0" w14:textId="77777777" w:rsidR="003603AF" w:rsidRDefault="003603AF" w:rsidP="00CE3D37">
      <w:pPr>
        <w:snapToGrid w:val="0"/>
        <w:spacing w:line="360" w:lineRule="exact"/>
        <w:rPr>
          <w:color w:val="000000" w:themeColor="text1"/>
          <w:szCs w:val="21"/>
        </w:rPr>
      </w:pPr>
    </w:p>
    <w:p w14:paraId="1FBEB7BF" w14:textId="7B1D36CB" w:rsidR="004C51C2" w:rsidRPr="00403FF7" w:rsidRDefault="004C51C2" w:rsidP="00CE3D37">
      <w:pPr>
        <w:snapToGrid w:val="0"/>
        <w:spacing w:line="360" w:lineRule="exact"/>
        <w:rPr>
          <w:rFonts w:cs="Times New Roman"/>
          <w:color w:val="000000" w:themeColor="text1"/>
          <w:spacing w:val="6"/>
          <w:szCs w:val="21"/>
        </w:rPr>
      </w:pPr>
      <w:r w:rsidRPr="00403FF7">
        <w:rPr>
          <w:rFonts w:hint="eastAsia"/>
          <w:color w:val="000000" w:themeColor="text1"/>
          <w:szCs w:val="21"/>
        </w:rPr>
        <w:t>（３）これまでの本校の研究から</w:t>
      </w:r>
    </w:p>
    <w:p w14:paraId="19552E44" w14:textId="33D4B4D2" w:rsidR="0060551C" w:rsidRPr="0060551C" w:rsidRDefault="004C51C2" w:rsidP="0060551C">
      <w:pPr>
        <w:snapToGrid w:val="0"/>
        <w:spacing w:line="360" w:lineRule="exact"/>
        <w:rPr>
          <w:color w:val="000000" w:themeColor="text1"/>
          <w:szCs w:val="21"/>
        </w:rPr>
      </w:pPr>
      <w:r w:rsidRPr="00403FF7">
        <w:rPr>
          <w:rFonts w:hint="eastAsia"/>
          <w:color w:val="000000" w:themeColor="text1"/>
          <w:szCs w:val="21"/>
        </w:rPr>
        <w:t xml:space="preserve">　</w:t>
      </w:r>
      <w:r w:rsidR="0060551C" w:rsidRPr="0060551C">
        <w:rPr>
          <w:color w:val="000000" w:themeColor="text1"/>
          <w:szCs w:val="21"/>
        </w:rPr>
        <w:t>本校は「自ら考え表現する児童」の育成を目指し、生活科、社会科等を中心に個別最適な学びと協働的な学び</w:t>
      </w:r>
      <w:r w:rsidR="00C32A15">
        <w:rPr>
          <w:rFonts w:hint="eastAsia"/>
          <w:color w:val="000000" w:themeColor="text1"/>
          <w:szCs w:val="21"/>
        </w:rPr>
        <w:t>を一体的に</w:t>
      </w:r>
      <w:r w:rsidR="0060551C" w:rsidRPr="0060551C">
        <w:rPr>
          <w:color w:val="000000" w:themeColor="text1"/>
          <w:szCs w:val="21"/>
        </w:rPr>
        <w:t>充実</w:t>
      </w:r>
      <w:r w:rsidR="00696B37">
        <w:rPr>
          <w:rFonts w:hint="eastAsia"/>
          <w:color w:val="000000" w:themeColor="text1"/>
          <w:szCs w:val="21"/>
        </w:rPr>
        <w:t>させるよう</w:t>
      </w:r>
      <w:r w:rsidR="0060551C" w:rsidRPr="0060551C">
        <w:rPr>
          <w:color w:val="000000" w:themeColor="text1"/>
          <w:szCs w:val="21"/>
        </w:rPr>
        <w:t>努めてきた。</w:t>
      </w:r>
      <w:r w:rsidR="00402796">
        <w:rPr>
          <w:rFonts w:hint="eastAsia"/>
          <w:color w:val="000000" w:themeColor="text1"/>
          <w:szCs w:val="21"/>
        </w:rPr>
        <w:t>また、</w:t>
      </w:r>
      <w:r w:rsidR="0060551C" w:rsidRPr="0060551C">
        <w:rPr>
          <w:color w:val="000000" w:themeColor="text1"/>
          <w:szCs w:val="21"/>
        </w:rPr>
        <w:t>昨年度は特に3年生において、地域人材や教材を活用した探究活動を展開した。地域</w:t>
      </w:r>
      <w:r w:rsidR="00402796">
        <w:rPr>
          <w:rFonts w:hint="eastAsia"/>
          <w:color w:val="000000" w:themeColor="text1"/>
          <w:szCs w:val="21"/>
        </w:rPr>
        <w:t>の方を講師に招いての授業</w:t>
      </w:r>
      <w:r w:rsidR="0060551C" w:rsidRPr="0060551C">
        <w:rPr>
          <w:color w:val="000000" w:themeColor="text1"/>
          <w:szCs w:val="21"/>
        </w:rPr>
        <w:t>や体験活動を通じ</w:t>
      </w:r>
      <w:r w:rsidR="00402796">
        <w:rPr>
          <w:rFonts w:hint="eastAsia"/>
          <w:color w:val="000000" w:themeColor="text1"/>
          <w:szCs w:val="21"/>
        </w:rPr>
        <w:t>て学んだことを</w:t>
      </w:r>
      <w:r w:rsidR="0060551C" w:rsidRPr="0060551C">
        <w:rPr>
          <w:color w:val="000000" w:themeColor="text1"/>
          <w:szCs w:val="21"/>
        </w:rPr>
        <w:t>、広く発信する成果発表を行うなど、主体的に表現する姿に大きな手応えを得た。</w:t>
      </w:r>
    </w:p>
    <w:p w14:paraId="73DC9B9A" w14:textId="4CF95771" w:rsidR="0060551C" w:rsidRPr="0060551C" w:rsidRDefault="0060551C" w:rsidP="0012254F">
      <w:pPr>
        <w:snapToGrid w:val="0"/>
        <w:spacing w:line="360" w:lineRule="exact"/>
        <w:ind w:firstLineChars="100" w:firstLine="210"/>
        <w:rPr>
          <w:color w:val="000000" w:themeColor="text1"/>
          <w:szCs w:val="21"/>
        </w:rPr>
      </w:pPr>
      <w:r w:rsidRPr="0060551C">
        <w:rPr>
          <w:color w:val="000000" w:themeColor="text1"/>
          <w:szCs w:val="21"/>
        </w:rPr>
        <w:t>一方で、全校的には学びの深まりや、根拠を基に思考を交流させる言語活動に課題が残った。今年度はこれらの成果と課題を踏まえ、授業時数特例校の強みを活用した研究を深化させる。</w:t>
      </w:r>
      <w:r w:rsidRPr="004E7B4A">
        <w:rPr>
          <w:color w:val="000000" w:themeColor="text1"/>
          <w:szCs w:val="21"/>
        </w:rPr>
        <w:t>地域連携を継続しつつ、</w:t>
      </w:r>
      <w:r w:rsidR="00033D59" w:rsidRPr="004E7B4A">
        <w:rPr>
          <w:rFonts w:hint="eastAsia"/>
          <w:color w:val="000000" w:themeColor="text1"/>
          <w:szCs w:val="21"/>
        </w:rPr>
        <w:t>１年生、２年生については具体的な活動や体験からの気づき、</w:t>
      </w:r>
      <w:r w:rsidR="00872910" w:rsidRPr="004E7B4A">
        <w:rPr>
          <w:rFonts w:hint="eastAsia"/>
          <w:color w:val="000000" w:themeColor="text1"/>
          <w:szCs w:val="21"/>
        </w:rPr>
        <w:t>３年生から６年生</w:t>
      </w:r>
      <w:r w:rsidRPr="004E7B4A">
        <w:rPr>
          <w:color w:val="000000" w:themeColor="text1"/>
          <w:szCs w:val="21"/>
        </w:rPr>
        <w:t>では理科・社会科</w:t>
      </w:r>
      <w:r w:rsidR="00033D59" w:rsidRPr="004E7B4A">
        <w:rPr>
          <w:rFonts w:hint="eastAsia"/>
          <w:color w:val="000000" w:themeColor="text1"/>
          <w:szCs w:val="21"/>
        </w:rPr>
        <w:t>からの学びを</w:t>
      </w:r>
      <w:r w:rsidRPr="004E7B4A">
        <w:rPr>
          <w:color w:val="000000" w:themeColor="text1"/>
          <w:szCs w:val="21"/>
        </w:rPr>
        <w:t>軸に環境教育を中心とした探究学習を推進する。</w:t>
      </w:r>
      <w:r w:rsidR="005418DF" w:rsidRPr="004E7B4A">
        <w:rPr>
          <w:rFonts w:hint="eastAsia"/>
          <w:color w:val="000000" w:themeColor="text1"/>
          <w:szCs w:val="21"/>
        </w:rPr>
        <w:t>授業時数</w:t>
      </w:r>
      <w:r w:rsidRPr="004E7B4A">
        <w:rPr>
          <w:color w:val="000000" w:themeColor="text1"/>
          <w:szCs w:val="21"/>
        </w:rPr>
        <w:t>特例校なら</w:t>
      </w:r>
      <w:r w:rsidRPr="0060551C">
        <w:rPr>
          <w:color w:val="000000" w:themeColor="text1"/>
          <w:szCs w:val="21"/>
        </w:rPr>
        <w:t>ではの柔軟な教育課程により、学力層の二極化を越えた、自ら問いを更新し続ける力の育成を目指していく。</w:t>
      </w:r>
    </w:p>
    <w:p w14:paraId="021325E4" w14:textId="714A45EC" w:rsidR="003D366A" w:rsidRPr="003D366A" w:rsidRDefault="003D366A" w:rsidP="0060551C">
      <w:pPr>
        <w:snapToGrid w:val="0"/>
        <w:spacing w:line="360" w:lineRule="exact"/>
        <w:rPr>
          <w:color w:val="000000" w:themeColor="text1"/>
          <w:szCs w:val="21"/>
        </w:rPr>
      </w:pPr>
    </w:p>
    <w:p w14:paraId="6320704F" w14:textId="33A1456A" w:rsidR="004C51C2" w:rsidRPr="00403FF7" w:rsidRDefault="004C51C2" w:rsidP="003D366A">
      <w:pPr>
        <w:snapToGrid w:val="0"/>
        <w:spacing w:line="360" w:lineRule="exact"/>
        <w:rPr>
          <w:color w:val="000000" w:themeColor="text1"/>
          <w:szCs w:val="21"/>
        </w:rPr>
      </w:pPr>
    </w:p>
    <w:p w14:paraId="79C521BA" w14:textId="77777777" w:rsidR="004C51C2" w:rsidRPr="00403FF7" w:rsidRDefault="004C51C2" w:rsidP="00CE3D37">
      <w:pPr>
        <w:snapToGrid w:val="0"/>
        <w:spacing w:line="360" w:lineRule="exact"/>
        <w:rPr>
          <w:color w:val="000000" w:themeColor="text1"/>
          <w:szCs w:val="21"/>
        </w:rPr>
      </w:pPr>
      <w:r w:rsidRPr="00403FF7">
        <w:rPr>
          <w:rFonts w:cs="HG教科書体" w:hint="eastAsia"/>
          <w:b/>
          <w:bCs/>
          <w:color w:val="000000" w:themeColor="text1"/>
          <w:spacing w:val="2"/>
          <w:sz w:val="24"/>
          <w:szCs w:val="28"/>
        </w:rPr>
        <w:lastRenderedPageBreak/>
        <w:t>４　研究の具体的内容と方法</w:t>
      </w:r>
    </w:p>
    <w:p w14:paraId="1AABC6E5" w14:textId="727FF7CF" w:rsidR="004C51C2" w:rsidRDefault="003F0D11" w:rsidP="00767C65">
      <w:pPr>
        <w:snapToGrid w:val="0"/>
        <w:spacing w:line="360" w:lineRule="exact"/>
        <w:ind w:leftChars="100" w:left="420" w:hangingChars="100" w:hanging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①</w:t>
      </w:r>
      <w:r w:rsidR="00767C65" w:rsidRPr="00767C65">
        <w:rPr>
          <w:color w:val="000000" w:themeColor="text1"/>
          <w:szCs w:val="21"/>
        </w:rPr>
        <w:t>体験と対話を起点に、多様な児童が自ら問いを見出し、地域と共に高め合う「探究的な学び」の構築についての学習会</w:t>
      </w:r>
      <w:r w:rsidR="004C51C2" w:rsidRPr="00CE3D37">
        <w:rPr>
          <w:rFonts w:hint="eastAsia"/>
          <w:color w:val="000000" w:themeColor="text1"/>
          <w:szCs w:val="21"/>
        </w:rPr>
        <w:t>【</w:t>
      </w:r>
      <w:r w:rsidR="00AA1BD2">
        <w:rPr>
          <w:rFonts w:hint="eastAsia"/>
          <w:color w:val="000000" w:themeColor="text1"/>
          <w:szCs w:val="21"/>
        </w:rPr>
        <w:t>東雲小と連携した</w:t>
      </w:r>
      <w:r w:rsidR="004C51C2" w:rsidRPr="00CE3D37">
        <w:rPr>
          <w:rFonts w:hint="eastAsia"/>
          <w:color w:val="000000" w:themeColor="text1"/>
          <w:szCs w:val="21"/>
        </w:rPr>
        <w:t>理論研究・講師招聘による学習会】</w:t>
      </w:r>
    </w:p>
    <w:p w14:paraId="7D53333C" w14:textId="76BA36AB" w:rsidR="00606ED4" w:rsidRPr="00FC297D" w:rsidRDefault="00C211F0" w:rsidP="00606ED4">
      <w:pPr>
        <w:snapToGrid w:val="0"/>
        <w:spacing w:line="360" w:lineRule="exact"/>
        <w:ind w:firstLineChars="100" w:firstLine="210"/>
        <w:rPr>
          <w:color w:val="000000" w:themeColor="text1"/>
          <w:szCs w:val="21"/>
        </w:rPr>
      </w:pPr>
      <w:r w:rsidRPr="00FC297D">
        <w:rPr>
          <w:rFonts w:hint="eastAsia"/>
          <w:color w:val="000000" w:themeColor="text1"/>
          <w:szCs w:val="21"/>
        </w:rPr>
        <w:t>→</w:t>
      </w:r>
      <w:r w:rsidR="00606ED4" w:rsidRPr="00FC297D">
        <w:rPr>
          <w:rFonts w:hint="eastAsia"/>
          <w:color w:val="000000" w:themeColor="text1"/>
          <w:szCs w:val="21"/>
        </w:rPr>
        <w:t>外部講師</w:t>
      </w:r>
      <w:r w:rsidR="00C07E36">
        <w:rPr>
          <w:rFonts w:hint="eastAsia"/>
          <w:color w:val="000000" w:themeColor="text1"/>
          <w:szCs w:val="21"/>
        </w:rPr>
        <w:t>を招聘しての学習会</w:t>
      </w:r>
      <w:r w:rsidR="00606ED4" w:rsidRPr="00FC297D">
        <w:rPr>
          <w:rFonts w:hint="eastAsia"/>
          <w:color w:val="000000" w:themeColor="text1"/>
          <w:szCs w:val="21"/>
        </w:rPr>
        <w:t>、</w:t>
      </w:r>
      <w:r w:rsidR="005418DF">
        <w:rPr>
          <w:rFonts w:hint="eastAsia"/>
          <w:color w:val="000000" w:themeColor="text1"/>
          <w:szCs w:val="21"/>
        </w:rPr>
        <w:t>エネルギー</w:t>
      </w:r>
      <w:r w:rsidR="00C07E36">
        <w:rPr>
          <w:rFonts w:hint="eastAsia"/>
          <w:color w:val="000000" w:themeColor="text1"/>
          <w:szCs w:val="21"/>
        </w:rPr>
        <w:t>関連施設の</w:t>
      </w:r>
      <w:r w:rsidR="00606ED4" w:rsidRPr="00FC297D">
        <w:rPr>
          <w:rFonts w:hint="eastAsia"/>
          <w:color w:val="000000" w:themeColor="text1"/>
          <w:szCs w:val="21"/>
        </w:rPr>
        <w:t>見学、オンライン交流等の</w:t>
      </w:r>
      <w:r w:rsidR="00C07E36">
        <w:rPr>
          <w:rFonts w:hint="eastAsia"/>
          <w:color w:val="000000" w:themeColor="text1"/>
          <w:szCs w:val="21"/>
        </w:rPr>
        <w:t>実施</w:t>
      </w:r>
    </w:p>
    <w:p w14:paraId="762F2A21" w14:textId="6D551545" w:rsidR="004C51C2" w:rsidRDefault="004C51C2" w:rsidP="00CE3D37">
      <w:pPr>
        <w:snapToGrid w:val="0"/>
        <w:spacing w:line="360" w:lineRule="exact"/>
        <w:ind w:leftChars="100" w:left="420" w:hangingChars="100" w:hanging="210"/>
        <w:jc w:val="left"/>
        <w:rPr>
          <w:color w:val="000000" w:themeColor="text1"/>
          <w:szCs w:val="21"/>
        </w:rPr>
      </w:pPr>
      <w:r w:rsidRPr="00403FF7">
        <w:rPr>
          <w:rFonts w:hint="eastAsia"/>
          <w:color w:val="000000" w:themeColor="text1"/>
          <w:szCs w:val="21"/>
        </w:rPr>
        <w:t>②</w:t>
      </w:r>
      <w:r w:rsidR="00101577" w:rsidRPr="00101577">
        <w:rPr>
          <w:color w:val="000000" w:themeColor="text1"/>
          <w:szCs w:val="21"/>
        </w:rPr>
        <w:t>学年間の系統性を考慮した、年間15時間の指導計画の立案と実践</w:t>
      </w:r>
    </w:p>
    <w:p w14:paraId="4D0786A4" w14:textId="654C534E" w:rsidR="00033D59" w:rsidRPr="004E7B4A" w:rsidRDefault="00033D59" w:rsidP="00CE3D37">
      <w:pPr>
        <w:snapToGrid w:val="0"/>
        <w:spacing w:line="360" w:lineRule="exact"/>
        <w:ind w:leftChars="100" w:left="420" w:hangingChars="100" w:hanging="210"/>
        <w:jc w:val="left"/>
        <w:rPr>
          <w:color w:val="000000" w:themeColor="text1"/>
          <w:szCs w:val="21"/>
        </w:rPr>
      </w:pPr>
      <w:r w:rsidRPr="004E7B4A">
        <w:rPr>
          <w:rFonts w:hint="eastAsia"/>
          <w:color w:val="000000" w:themeColor="text1"/>
          <w:szCs w:val="21"/>
        </w:rPr>
        <w:t xml:space="preserve">　→身近にある物</w:t>
      </w:r>
      <w:r w:rsidRPr="004E7B4A">
        <w:rPr>
          <w:color w:val="000000" w:themeColor="text1"/>
          <w:szCs w:val="21"/>
        </w:rPr>
        <w:t>や人とじかにふれあ</w:t>
      </w:r>
      <w:r w:rsidRPr="004E7B4A">
        <w:rPr>
          <w:rFonts w:hint="eastAsia"/>
          <w:color w:val="000000" w:themeColor="text1"/>
          <w:szCs w:val="21"/>
        </w:rPr>
        <w:t>う経験や体験を通し</w:t>
      </w:r>
      <w:r w:rsidRPr="004E7B4A">
        <w:rPr>
          <w:color w:val="000000" w:themeColor="text1"/>
          <w:szCs w:val="21"/>
        </w:rPr>
        <w:t>「自分なりの発見」を積み重ね</w:t>
      </w:r>
      <w:r w:rsidR="00436659" w:rsidRPr="004E7B4A">
        <w:rPr>
          <w:rFonts w:hint="eastAsia"/>
          <w:color w:val="000000" w:themeColor="text1"/>
          <w:szCs w:val="21"/>
        </w:rPr>
        <w:t>る</w:t>
      </w:r>
    </w:p>
    <w:p w14:paraId="0A702A27" w14:textId="1C9A83D9" w:rsidR="004C51C2" w:rsidRPr="00403FF7" w:rsidRDefault="004C51C2" w:rsidP="00CE3D37">
      <w:pPr>
        <w:snapToGrid w:val="0"/>
        <w:spacing w:line="360" w:lineRule="exact"/>
        <w:jc w:val="left"/>
        <w:rPr>
          <w:color w:val="000000" w:themeColor="text1"/>
          <w:szCs w:val="21"/>
        </w:rPr>
      </w:pPr>
      <w:r w:rsidRPr="00403FF7">
        <w:rPr>
          <w:rFonts w:hint="eastAsia"/>
          <w:color w:val="000000" w:themeColor="text1"/>
          <w:szCs w:val="21"/>
        </w:rPr>
        <w:t xml:space="preserve">　　→</w:t>
      </w:r>
      <w:r w:rsidR="00606ED4">
        <w:rPr>
          <w:rFonts w:hint="eastAsia"/>
          <w:color w:val="000000" w:themeColor="text1"/>
          <w:szCs w:val="21"/>
        </w:rPr>
        <w:t>理科、</w:t>
      </w:r>
      <w:r w:rsidRPr="00403FF7">
        <w:rPr>
          <w:rFonts w:hint="eastAsia"/>
          <w:color w:val="000000" w:themeColor="text1"/>
          <w:szCs w:val="21"/>
        </w:rPr>
        <w:t>社会科</w:t>
      </w:r>
      <w:r w:rsidR="00606ED4">
        <w:rPr>
          <w:rFonts w:hint="eastAsia"/>
          <w:color w:val="000000" w:themeColor="text1"/>
          <w:szCs w:val="21"/>
        </w:rPr>
        <w:t>を</w:t>
      </w:r>
      <w:r w:rsidR="004A45BA">
        <w:rPr>
          <w:rFonts w:hint="eastAsia"/>
          <w:color w:val="000000" w:themeColor="text1"/>
          <w:szCs w:val="21"/>
        </w:rPr>
        <w:t>中心とした年１５時間の</w:t>
      </w:r>
      <w:r w:rsidR="00376928">
        <w:rPr>
          <w:rFonts w:hint="eastAsia"/>
          <w:color w:val="000000" w:themeColor="text1"/>
          <w:szCs w:val="21"/>
        </w:rPr>
        <w:t>探究</w:t>
      </w:r>
      <w:r w:rsidRPr="00403FF7">
        <w:rPr>
          <w:rFonts w:hint="eastAsia"/>
          <w:color w:val="000000" w:themeColor="text1"/>
          <w:szCs w:val="21"/>
        </w:rPr>
        <w:t>型授業</w:t>
      </w:r>
      <w:r w:rsidR="004A45BA">
        <w:rPr>
          <w:rFonts w:hint="eastAsia"/>
          <w:color w:val="000000" w:themeColor="text1"/>
          <w:szCs w:val="21"/>
        </w:rPr>
        <w:t>の</w:t>
      </w:r>
      <w:r w:rsidR="008D7225">
        <w:rPr>
          <w:rFonts w:hint="eastAsia"/>
          <w:color w:val="000000" w:themeColor="text1"/>
          <w:szCs w:val="21"/>
        </w:rPr>
        <w:t>実践</w:t>
      </w:r>
    </w:p>
    <w:p w14:paraId="0C0DDEE1" w14:textId="77777777" w:rsidR="004C51C2" w:rsidRPr="00403FF7" w:rsidRDefault="004C51C2" w:rsidP="00CE3D37">
      <w:pPr>
        <w:snapToGrid w:val="0"/>
        <w:spacing w:line="360" w:lineRule="exact"/>
        <w:jc w:val="left"/>
        <w:rPr>
          <w:color w:val="000000" w:themeColor="text1"/>
          <w:szCs w:val="21"/>
        </w:rPr>
      </w:pPr>
      <w:r w:rsidRPr="00403FF7">
        <w:rPr>
          <w:rFonts w:hint="eastAsia"/>
          <w:color w:val="000000" w:themeColor="text1"/>
          <w:szCs w:val="21"/>
        </w:rPr>
        <w:t xml:space="preserve">　③甲州市「夢をかなえる学びのプロジェクト」と連携した取り組み　</w:t>
      </w:r>
    </w:p>
    <w:p w14:paraId="37DBF747" w14:textId="77777777" w:rsidR="004C51C2" w:rsidRPr="00FC297D" w:rsidRDefault="004C51C2" w:rsidP="00CE3D37">
      <w:pPr>
        <w:snapToGrid w:val="0"/>
        <w:spacing w:line="360" w:lineRule="exact"/>
        <w:rPr>
          <w:color w:val="000000" w:themeColor="text1"/>
          <w:szCs w:val="21"/>
        </w:rPr>
      </w:pPr>
      <w:r w:rsidRPr="00403FF7">
        <w:rPr>
          <w:rFonts w:hint="eastAsia"/>
          <w:color w:val="000000" w:themeColor="text1"/>
          <w:szCs w:val="21"/>
        </w:rPr>
        <w:t xml:space="preserve">　　</w:t>
      </w:r>
      <w:r w:rsidRPr="00FC297D">
        <w:rPr>
          <w:rFonts w:hint="eastAsia"/>
          <w:color w:val="000000" w:themeColor="text1"/>
          <w:szCs w:val="21"/>
        </w:rPr>
        <w:t>→「甲州市Teacher’s Note」活用し、基礎的な学力を育む　　【全体研】</w:t>
      </w:r>
    </w:p>
    <w:p w14:paraId="2DBEAC52" w14:textId="645811B6" w:rsidR="009306AA" w:rsidRPr="00BC7341" w:rsidRDefault="004C51C2" w:rsidP="00BC7341">
      <w:pPr>
        <w:snapToGrid w:val="0"/>
        <w:spacing w:line="360" w:lineRule="exact"/>
        <w:rPr>
          <w:color w:val="000000" w:themeColor="text1"/>
          <w:szCs w:val="21"/>
        </w:rPr>
      </w:pPr>
      <w:r w:rsidRPr="00FC297D">
        <w:rPr>
          <w:rFonts w:hint="eastAsia"/>
          <w:color w:val="000000" w:themeColor="text1"/>
          <w:szCs w:val="21"/>
        </w:rPr>
        <w:t xml:space="preserve">　　→WEBQU調査を基にした、学級集団づくりと児童支援の実施　 【全体研】</w:t>
      </w:r>
    </w:p>
    <w:p w14:paraId="491D5341" w14:textId="086F37DC" w:rsidR="004C51C2" w:rsidRPr="008A7025" w:rsidRDefault="00CE3D37" w:rsidP="004C51C2">
      <w:pPr>
        <w:snapToGrid w:val="0"/>
        <w:spacing w:line="300" w:lineRule="auto"/>
        <w:rPr>
          <w:rFonts w:ascii="UD デジタル 教科書体 NP-B" w:eastAsia="UD デジタル 教科書体 NP-B"/>
          <w:sz w:val="24"/>
          <w:szCs w:val="28"/>
        </w:rPr>
      </w:pPr>
      <w:r>
        <w:rPr>
          <w:rFonts w:ascii="UD デジタル 教科書体 NP-B" w:eastAsia="UD デジタル 教科書体 NP-B" w:hint="eastAsia"/>
          <w:sz w:val="24"/>
          <w:szCs w:val="28"/>
        </w:rPr>
        <w:t>５</w:t>
      </w:r>
      <w:r w:rsidR="004C51C2">
        <w:rPr>
          <w:rFonts w:ascii="UD デジタル 教科書体 NP-B" w:eastAsia="UD デジタル 教科書体 NP-B" w:hint="eastAsia"/>
          <w:sz w:val="24"/>
          <w:szCs w:val="28"/>
        </w:rPr>
        <w:t xml:space="preserve">　年間研修計画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5670"/>
        <w:gridCol w:w="1134"/>
        <w:gridCol w:w="1134"/>
      </w:tblGrid>
      <w:tr w:rsidR="004C51C2" w:rsidRPr="00177EC3" w14:paraId="3061BBEB" w14:textId="77777777" w:rsidTr="00CE3D37">
        <w:trPr>
          <w:trHeight w:hRule="exact" w:val="482"/>
        </w:trPr>
        <w:tc>
          <w:tcPr>
            <w:tcW w:w="567" w:type="dxa"/>
          </w:tcPr>
          <w:p w14:paraId="050FC6D9" w14:textId="77777777" w:rsidR="004C51C2" w:rsidRPr="00177EC3" w:rsidRDefault="004C51C2" w:rsidP="00392083">
            <w:pPr>
              <w:snapToGrid w:val="0"/>
              <w:spacing w:line="320" w:lineRule="exact"/>
              <w:jc w:val="center"/>
              <w:rPr>
                <w:rFonts w:ascii="UD デジタル 教科書体 NP-B" w:eastAsia="UD デジタル 教科書体 NP-B"/>
              </w:rPr>
            </w:pPr>
            <w:r w:rsidRPr="00177EC3">
              <w:rPr>
                <w:rFonts w:ascii="UD デジタル 教科書体 NP-B" w:eastAsia="UD デジタル 教科書体 NP-B" w:hint="eastAsia"/>
              </w:rPr>
              <w:t>回</w:t>
            </w:r>
          </w:p>
        </w:tc>
        <w:tc>
          <w:tcPr>
            <w:tcW w:w="993" w:type="dxa"/>
          </w:tcPr>
          <w:p w14:paraId="494C2B54" w14:textId="77777777" w:rsidR="004C51C2" w:rsidRPr="00177EC3" w:rsidRDefault="004C51C2" w:rsidP="00392083">
            <w:pPr>
              <w:snapToGrid w:val="0"/>
              <w:spacing w:line="320" w:lineRule="exact"/>
              <w:jc w:val="center"/>
              <w:rPr>
                <w:rFonts w:ascii="UD デジタル 教科書体 NP-B" w:eastAsia="UD デジタル 教科書体 NP-B"/>
              </w:rPr>
            </w:pPr>
            <w:r w:rsidRPr="00177EC3">
              <w:rPr>
                <w:rFonts w:ascii="UD デジタル 教科書体 NP-B" w:eastAsia="UD デジタル 教科書体 NP-B" w:hint="eastAsia"/>
              </w:rPr>
              <w:t>月／日</w:t>
            </w:r>
          </w:p>
        </w:tc>
        <w:tc>
          <w:tcPr>
            <w:tcW w:w="5670" w:type="dxa"/>
          </w:tcPr>
          <w:p w14:paraId="0A270DB6" w14:textId="77777777" w:rsidR="004C51C2" w:rsidRPr="00177EC3" w:rsidRDefault="004C51C2" w:rsidP="00392083">
            <w:pPr>
              <w:snapToGrid w:val="0"/>
              <w:spacing w:line="320" w:lineRule="exact"/>
              <w:ind w:firstLineChars="1000" w:firstLine="2100"/>
              <w:rPr>
                <w:rFonts w:ascii="UD デジタル 教科書体 NP-B" w:eastAsia="UD デジタル 教科書体 NP-B"/>
              </w:rPr>
            </w:pPr>
            <w:r w:rsidRPr="00177EC3">
              <w:rPr>
                <w:rFonts w:ascii="UD デジタル 教科書体 NP-B" w:eastAsia="UD デジタル 教科書体 NP-B" w:hint="eastAsia"/>
              </w:rPr>
              <w:t>主</w:t>
            </w:r>
            <w:r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177EC3">
              <w:rPr>
                <w:rFonts w:ascii="UD デジタル 教科書体 NP-B" w:eastAsia="UD デジタル 教科書体 NP-B" w:hint="eastAsia"/>
              </w:rPr>
              <w:t>な</w:t>
            </w:r>
            <w:r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177EC3">
              <w:rPr>
                <w:rFonts w:ascii="UD デジタル 教科書体 NP-B" w:eastAsia="UD デジタル 教科書体 NP-B" w:hint="eastAsia"/>
              </w:rPr>
              <w:t>内</w:t>
            </w:r>
            <w:r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177EC3">
              <w:rPr>
                <w:rFonts w:ascii="UD デジタル 教科書体 NP-B" w:eastAsia="UD デジタル 教科書体 NP-B" w:hint="eastAsia"/>
              </w:rPr>
              <w:t>容</w:t>
            </w:r>
          </w:p>
        </w:tc>
        <w:tc>
          <w:tcPr>
            <w:tcW w:w="1134" w:type="dxa"/>
          </w:tcPr>
          <w:p w14:paraId="1745AA94" w14:textId="77777777" w:rsidR="004C51C2" w:rsidRPr="00177EC3" w:rsidRDefault="004C51C2" w:rsidP="00392083">
            <w:pPr>
              <w:snapToGrid w:val="0"/>
              <w:spacing w:line="320" w:lineRule="exact"/>
              <w:jc w:val="center"/>
              <w:rPr>
                <w:rFonts w:ascii="UD デジタル 教科書体 NP-B" w:eastAsia="UD デジタル 教科書体 NP-B"/>
              </w:rPr>
            </w:pPr>
            <w:r w:rsidRPr="00177EC3">
              <w:rPr>
                <w:rFonts w:ascii="UD デジタル 教科書体 NP-B" w:eastAsia="UD デジタル 教科書体 NP-B" w:hint="eastAsia"/>
              </w:rPr>
              <w:t>形態</w:t>
            </w:r>
          </w:p>
        </w:tc>
        <w:tc>
          <w:tcPr>
            <w:tcW w:w="1134" w:type="dxa"/>
          </w:tcPr>
          <w:p w14:paraId="66ADB0BA" w14:textId="77777777" w:rsidR="004C51C2" w:rsidRPr="00177EC3" w:rsidRDefault="004C51C2" w:rsidP="00392083">
            <w:pPr>
              <w:snapToGrid w:val="0"/>
              <w:spacing w:line="320" w:lineRule="exact"/>
              <w:jc w:val="center"/>
              <w:rPr>
                <w:rFonts w:ascii="UD デジタル 教科書体 NP-B" w:eastAsia="UD デジタル 教科書体 NP-B"/>
              </w:rPr>
            </w:pPr>
            <w:r w:rsidRPr="00177EC3">
              <w:rPr>
                <w:rFonts w:ascii="UD デジタル 教科書体 NP-B" w:eastAsia="UD デジタル 教科書体 NP-B" w:hint="eastAsia"/>
              </w:rPr>
              <w:t>TC</w:t>
            </w:r>
            <w:r>
              <w:rPr>
                <w:rFonts w:ascii="UD デジタル 教科書体 NP-B" w:eastAsia="UD デジタル 教科書体 NP-B" w:hint="eastAsia"/>
              </w:rPr>
              <w:t>要請</w:t>
            </w:r>
          </w:p>
        </w:tc>
      </w:tr>
      <w:tr w:rsidR="004C51C2" w:rsidRPr="00CE3D37" w14:paraId="2F9449A7" w14:textId="77777777" w:rsidTr="00CE3D37">
        <w:trPr>
          <w:trHeight w:hRule="exact" w:val="482"/>
        </w:trPr>
        <w:tc>
          <w:tcPr>
            <w:tcW w:w="567" w:type="dxa"/>
          </w:tcPr>
          <w:p w14:paraId="3072F2E0" w14:textId="77777777" w:rsidR="004C51C2" w:rsidRPr="00CE3D37" w:rsidRDefault="004C51C2" w:rsidP="00392083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1</w:t>
            </w:r>
          </w:p>
        </w:tc>
        <w:tc>
          <w:tcPr>
            <w:tcW w:w="993" w:type="dxa"/>
          </w:tcPr>
          <w:p w14:paraId="44DC404F" w14:textId="640E5A03" w:rsidR="004C51C2" w:rsidRPr="00CE3D37" w:rsidRDefault="00256A99" w:rsidP="004C51C2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4/15</w:t>
            </w:r>
          </w:p>
        </w:tc>
        <w:tc>
          <w:tcPr>
            <w:tcW w:w="5670" w:type="dxa"/>
          </w:tcPr>
          <w:p w14:paraId="509BF4BC" w14:textId="52E12188" w:rsidR="004C51C2" w:rsidRPr="00CE3D37" w:rsidRDefault="000B27E4" w:rsidP="00392083">
            <w:pPr>
              <w:snapToGrid w:val="0"/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東雲小学校にて</w:t>
            </w:r>
            <w:r w:rsidR="000971E6">
              <w:rPr>
                <w:rFonts w:hint="eastAsia"/>
                <w:sz w:val="22"/>
              </w:rPr>
              <w:t>県の施策についての学習会</w:t>
            </w:r>
          </w:p>
        </w:tc>
        <w:tc>
          <w:tcPr>
            <w:tcW w:w="1134" w:type="dxa"/>
          </w:tcPr>
          <w:p w14:paraId="0A08A891" w14:textId="0CDC3C1E" w:rsidR="004C51C2" w:rsidRPr="00CE3D37" w:rsidRDefault="00C9145C" w:rsidP="00392083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探究PT</w:t>
            </w:r>
          </w:p>
        </w:tc>
        <w:tc>
          <w:tcPr>
            <w:tcW w:w="1134" w:type="dxa"/>
          </w:tcPr>
          <w:p w14:paraId="0937751B" w14:textId="77777777" w:rsidR="004C51C2" w:rsidRPr="00CE3D37" w:rsidRDefault="004C51C2" w:rsidP="00392083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4C51C2" w:rsidRPr="00CE3D37" w14:paraId="709772AE" w14:textId="77777777" w:rsidTr="00CE3D37">
        <w:trPr>
          <w:trHeight w:hRule="exact" w:val="482"/>
        </w:trPr>
        <w:tc>
          <w:tcPr>
            <w:tcW w:w="567" w:type="dxa"/>
          </w:tcPr>
          <w:p w14:paraId="66DA5206" w14:textId="77777777" w:rsidR="004C51C2" w:rsidRPr="00CE3D37" w:rsidRDefault="004C51C2" w:rsidP="00392083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0899F85" w14:textId="6EC8DB05" w:rsidR="004C51C2" w:rsidRPr="00CE3D37" w:rsidRDefault="00256A99" w:rsidP="004C51C2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4/22</w:t>
            </w:r>
          </w:p>
        </w:tc>
        <w:tc>
          <w:tcPr>
            <w:tcW w:w="5670" w:type="dxa"/>
          </w:tcPr>
          <w:p w14:paraId="1AB9AE60" w14:textId="6402F049" w:rsidR="004C51C2" w:rsidRPr="00CE3D37" w:rsidRDefault="000971E6" w:rsidP="00392083">
            <w:pPr>
              <w:snapToGrid w:val="0"/>
              <w:spacing w:line="320" w:lineRule="exac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研究主題の</w:t>
            </w:r>
            <w:r w:rsidR="00F92F3D">
              <w:rPr>
                <w:rFonts w:hint="eastAsia"/>
                <w:sz w:val="22"/>
              </w:rPr>
              <w:t>決定</w:t>
            </w:r>
          </w:p>
        </w:tc>
        <w:tc>
          <w:tcPr>
            <w:tcW w:w="1134" w:type="dxa"/>
          </w:tcPr>
          <w:p w14:paraId="6063526B" w14:textId="78CAB3C6" w:rsidR="004C51C2" w:rsidRPr="00CE3D37" w:rsidRDefault="00F92F3D" w:rsidP="00392083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全体</w:t>
            </w:r>
          </w:p>
        </w:tc>
        <w:tc>
          <w:tcPr>
            <w:tcW w:w="1134" w:type="dxa"/>
          </w:tcPr>
          <w:p w14:paraId="5D5DBFE4" w14:textId="77777777" w:rsidR="004C51C2" w:rsidRPr="00CE3D37" w:rsidRDefault="004C51C2" w:rsidP="00392083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4C51C2" w:rsidRPr="00CE3D37" w14:paraId="0585963A" w14:textId="77777777" w:rsidTr="00CE3D37">
        <w:trPr>
          <w:trHeight w:hRule="exact" w:val="482"/>
        </w:trPr>
        <w:tc>
          <w:tcPr>
            <w:tcW w:w="567" w:type="dxa"/>
          </w:tcPr>
          <w:p w14:paraId="7D1769C7" w14:textId="77777777" w:rsidR="004C51C2" w:rsidRPr="00CE3D37" w:rsidRDefault="004371C7" w:rsidP="004371C7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３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641FF24" w14:textId="4E2A3FB6" w:rsidR="004C51C2" w:rsidRPr="00CE3D37" w:rsidRDefault="00256A99" w:rsidP="004C51C2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5/13</w:t>
            </w:r>
          </w:p>
        </w:tc>
        <w:tc>
          <w:tcPr>
            <w:tcW w:w="5670" w:type="dxa"/>
          </w:tcPr>
          <w:p w14:paraId="2CE5C7B2" w14:textId="7915EAD7" w:rsidR="004C51C2" w:rsidRPr="00CE3D37" w:rsidRDefault="000B27E4" w:rsidP="00392083">
            <w:pPr>
              <w:snapToGrid w:val="0"/>
              <w:spacing w:line="320" w:lineRule="exac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ブロック交流研究会</w:t>
            </w:r>
          </w:p>
        </w:tc>
        <w:tc>
          <w:tcPr>
            <w:tcW w:w="1134" w:type="dxa"/>
          </w:tcPr>
          <w:p w14:paraId="062AB350" w14:textId="41D3B41D" w:rsidR="004C51C2" w:rsidRPr="00CE3D37" w:rsidRDefault="00316BE1" w:rsidP="00392083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全員</w:t>
            </w:r>
          </w:p>
        </w:tc>
        <w:tc>
          <w:tcPr>
            <w:tcW w:w="1134" w:type="dxa"/>
          </w:tcPr>
          <w:p w14:paraId="2F2DA7A8" w14:textId="77777777" w:rsidR="004C51C2" w:rsidRPr="00CE3D37" w:rsidRDefault="004C51C2" w:rsidP="00392083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4C51C2" w:rsidRPr="00CE3D37" w14:paraId="789F0811" w14:textId="77777777" w:rsidTr="00CE3D37">
        <w:trPr>
          <w:trHeight w:hRule="exact" w:val="482"/>
        </w:trPr>
        <w:tc>
          <w:tcPr>
            <w:tcW w:w="567" w:type="dxa"/>
          </w:tcPr>
          <w:p w14:paraId="70E0D967" w14:textId="77777777" w:rsidR="004C51C2" w:rsidRPr="00CE3D37" w:rsidRDefault="004371C7" w:rsidP="004371C7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４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D01364E" w14:textId="3DAF909A" w:rsidR="004C51C2" w:rsidRPr="00CE3D37" w:rsidRDefault="004707F8" w:rsidP="004C51C2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5/20</w:t>
            </w:r>
          </w:p>
        </w:tc>
        <w:tc>
          <w:tcPr>
            <w:tcW w:w="5670" w:type="dxa"/>
          </w:tcPr>
          <w:p w14:paraId="328D5223" w14:textId="7F9C15B1" w:rsidR="004C51C2" w:rsidRPr="00CE3D37" w:rsidRDefault="000B27E4" w:rsidP="00392083">
            <w:pPr>
              <w:snapToGrid w:val="0"/>
              <w:spacing w:line="320" w:lineRule="exac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教育講演会</w:t>
            </w:r>
          </w:p>
        </w:tc>
        <w:tc>
          <w:tcPr>
            <w:tcW w:w="1134" w:type="dxa"/>
          </w:tcPr>
          <w:p w14:paraId="7294CFAB" w14:textId="1F589405" w:rsidR="004C51C2" w:rsidRPr="00CE3D37" w:rsidRDefault="00316BE1" w:rsidP="00392083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全員</w:t>
            </w:r>
          </w:p>
        </w:tc>
        <w:tc>
          <w:tcPr>
            <w:tcW w:w="1134" w:type="dxa"/>
          </w:tcPr>
          <w:p w14:paraId="51EFD3D9" w14:textId="77777777" w:rsidR="004C51C2" w:rsidRPr="00CE3D37" w:rsidRDefault="004C51C2" w:rsidP="00392083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4C51C2" w:rsidRPr="00CE3D37" w14:paraId="1A2C09BA" w14:textId="77777777" w:rsidTr="00CE3D37">
        <w:trPr>
          <w:trHeight w:hRule="exact" w:val="4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056506" w14:textId="77777777" w:rsidR="004C51C2" w:rsidRPr="00CE3D37" w:rsidRDefault="004371C7" w:rsidP="004371C7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５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2013992" w14:textId="5B8200A3" w:rsidR="004C51C2" w:rsidRPr="00CE3D37" w:rsidRDefault="004707F8" w:rsidP="004C51C2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5/27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40A7E31" w14:textId="63A9AC57" w:rsidR="004C51C2" w:rsidRPr="00CE3D37" w:rsidRDefault="00C51E57" w:rsidP="00392083">
            <w:pPr>
              <w:snapToGrid w:val="0"/>
              <w:spacing w:line="320" w:lineRule="exac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研究方法について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97E3B5" w14:textId="30DD096B" w:rsidR="004C51C2" w:rsidRPr="00CE3D37" w:rsidRDefault="00BF6377" w:rsidP="00392083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0782A6" w14:textId="77777777" w:rsidR="004C51C2" w:rsidRPr="00CE3D37" w:rsidRDefault="004C51C2" w:rsidP="00392083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4C51C2" w:rsidRPr="00CE3D37" w14:paraId="03735F41" w14:textId="77777777" w:rsidTr="00CE3D37">
        <w:trPr>
          <w:trHeight w:hRule="exact" w:val="4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7DDBF2" w14:textId="77777777" w:rsidR="004C51C2" w:rsidRPr="00CE3D37" w:rsidRDefault="004371C7" w:rsidP="004371C7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56B8F4E" w14:textId="77204AD1" w:rsidR="004C51C2" w:rsidRPr="00CE3D37" w:rsidRDefault="004707F8" w:rsidP="004C51C2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6/17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A658C9C" w14:textId="7806AA89" w:rsidR="004C51C2" w:rsidRPr="00CE3D37" w:rsidRDefault="00C51E57" w:rsidP="00392083">
            <w:pPr>
              <w:snapToGrid w:val="0"/>
              <w:spacing w:line="32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WEBQUの分析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D01E61" w14:textId="2EE38AC3" w:rsidR="004C51C2" w:rsidRPr="00CE3D37" w:rsidRDefault="00BF6377" w:rsidP="00392083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2A43AF" w14:textId="77777777" w:rsidR="004C51C2" w:rsidRPr="00CE3D37" w:rsidRDefault="004C51C2" w:rsidP="00392083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4C51C2" w:rsidRPr="00CE3D37" w14:paraId="668CB5A8" w14:textId="77777777" w:rsidTr="00CE3D37">
        <w:trPr>
          <w:trHeight w:hRule="exact" w:val="4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19E972" w14:textId="77777777" w:rsidR="004C51C2" w:rsidRPr="00CE3D37" w:rsidRDefault="004371C7" w:rsidP="004371C7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７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1DBA65" w14:textId="27BB3AFC" w:rsidR="004C51C2" w:rsidRPr="00CE3D37" w:rsidRDefault="004707F8" w:rsidP="004C51C2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6/26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4847175" w14:textId="68ED21C0" w:rsidR="004C51C2" w:rsidRPr="00CE3D37" w:rsidRDefault="00C51E57" w:rsidP="004C51C2">
            <w:pPr>
              <w:snapToGrid w:val="0"/>
              <w:spacing w:line="32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教育講演会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017B41" w14:textId="734D994A" w:rsidR="004C51C2" w:rsidRPr="00CE3D37" w:rsidRDefault="00316BE1" w:rsidP="004C51C2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E26013" w14:textId="77777777" w:rsidR="004C51C2" w:rsidRPr="00CE3D37" w:rsidRDefault="004C51C2" w:rsidP="00392083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4C51C2" w:rsidRPr="00CE3D37" w14:paraId="5FAF876D" w14:textId="77777777" w:rsidTr="00CE3D37">
        <w:trPr>
          <w:trHeight w:hRule="exact" w:val="4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21D881" w14:textId="77777777" w:rsidR="004C51C2" w:rsidRPr="00CE3D37" w:rsidRDefault="004371C7" w:rsidP="004371C7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８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07BAAFA" w14:textId="41BF7EEF" w:rsidR="004C51C2" w:rsidRPr="00CE3D37" w:rsidRDefault="00AC4D7E" w:rsidP="00392083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7/1</w:t>
            </w:r>
            <w:r w:rsidR="004E7B4A">
              <w:rPr>
                <w:rFonts w:hint="eastAsia"/>
                <w:sz w:val="22"/>
              </w:rPr>
              <w:t>６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35AF1B0" w14:textId="5DCB558E" w:rsidR="004C51C2" w:rsidRPr="00CE3D37" w:rsidRDefault="00341BE9" w:rsidP="00E736B0">
            <w:pPr>
              <w:snapToGrid w:val="0"/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学習会　</w:t>
            </w:r>
            <w:r w:rsidR="005418DF">
              <w:rPr>
                <w:rFonts w:hint="eastAsia"/>
                <w:sz w:val="22"/>
              </w:rPr>
              <w:t xml:space="preserve">講師　</w:t>
            </w:r>
            <w:r>
              <w:rPr>
                <w:rFonts w:hint="eastAsia"/>
                <w:sz w:val="22"/>
              </w:rPr>
              <w:t>田中健史朗先生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F6E7F9" w14:textId="04DB62E2" w:rsidR="004C51C2" w:rsidRPr="00CE3D37" w:rsidRDefault="00BF6377" w:rsidP="00392083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2DF8D3" w14:textId="7784FEB9" w:rsidR="004C51C2" w:rsidRPr="00CE3D37" w:rsidRDefault="00E736B0" w:rsidP="00392083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</w:p>
        </w:tc>
      </w:tr>
      <w:tr w:rsidR="00E736B0" w:rsidRPr="00CE3D37" w14:paraId="4BF43E57" w14:textId="77777777" w:rsidTr="004E7B4A">
        <w:trPr>
          <w:trHeight w:hRule="exact" w:val="4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EB4A18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C867155" w14:textId="1B9C4A15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8/25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CB6920A" w14:textId="0C50F71B" w:rsidR="00E736B0" w:rsidRPr="00CE3D37" w:rsidRDefault="00E736B0" w:rsidP="00E736B0">
            <w:pPr>
              <w:snapToGrid w:val="0"/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◎各学年15時間の指導計画プレゼンテーション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0D3A09" w14:textId="44AE51F8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785226" w14:textId="09384E0C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E736B0" w:rsidRPr="00CE3D37" w14:paraId="1761A5BB" w14:textId="77777777" w:rsidTr="00CE3D37">
        <w:trPr>
          <w:trHeight w:hRule="exact" w:val="4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0874D5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1０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376F86F" w14:textId="38EE2E7D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9/2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62560EB" w14:textId="053B832E" w:rsidR="00E736B0" w:rsidRPr="000F6326" w:rsidRDefault="00593DB4" w:rsidP="00E736B0">
            <w:pPr>
              <w:snapToGrid w:val="0"/>
              <w:spacing w:line="32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全国学力学習状況調査についての分析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03B963" w14:textId="514D9D28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EBF6A4" w14:textId="54532F7D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E736B0" w:rsidRPr="00CE3D37" w14:paraId="06784802" w14:textId="77777777" w:rsidTr="00CE3D37">
        <w:trPr>
          <w:trHeight w:hRule="exact" w:val="4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1FBA99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1１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44633E3" w14:textId="68CB02A1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10/21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44136B2" w14:textId="4B43A7BB" w:rsidR="00E736B0" w:rsidRPr="00CE3D37" w:rsidRDefault="00E736B0" w:rsidP="00E736B0">
            <w:pPr>
              <w:snapToGrid w:val="0"/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教育講演会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DC4373" w14:textId="158E4211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146521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E736B0" w:rsidRPr="00CE3D37" w14:paraId="4957A4B1" w14:textId="77777777" w:rsidTr="00CE3D37">
        <w:trPr>
          <w:trHeight w:hRule="exact" w:val="4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6F1DDD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1２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4D981E7" w14:textId="1CCBF64C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10/28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7597AF8" w14:textId="641F1B9E" w:rsidR="00E736B0" w:rsidRPr="00CE3D37" w:rsidRDefault="00E736B0" w:rsidP="00E736B0">
            <w:pPr>
              <w:snapToGrid w:val="0"/>
              <w:spacing w:line="320" w:lineRule="exac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WEBQUの分析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CF6645" w14:textId="0C3FBE9A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93274E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E736B0" w:rsidRPr="00CE3D37" w14:paraId="4F2427A9" w14:textId="77777777" w:rsidTr="00CE3D37">
        <w:trPr>
          <w:trHeight w:hRule="exact" w:val="4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55ED79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1３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5840642" w14:textId="0595C2AE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11/4</w:t>
            </w:r>
          </w:p>
        </w:tc>
        <w:tc>
          <w:tcPr>
            <w:tcW w:w="5670" w:type="dxa"/>
          </w:tcPr>
          <w:p w14:paraId="64F100DE" w14:textId="12C4375E" w:rsidR="00E736B0" w:rsidRPr="00CE3D37" w:rsidRDefault="00E736B0" w:rsidP="00E736B0">
            <w:pPr>
              <w:snapToGrid w:val="0"/>
              <w:spacing w:line="320" w:lineRule="exac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ブロック交流研究会</w:t>
            </w:r>
          </w:p>
        </w:tc>
        <w:tc>
          <w:tcPr>
            <w:tcW w:w="1134" w:type="dxa"/>
          </w:tcPr>
          <w:p w14:paraId="0CBB3E43" w14:textId="12B4907A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503C40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E736B0" w:rsidRPr="00CE3D37" w14:paraId="67C6E32F" w14:textId="77777777" w:rsidTr="00CE3D37">
        <w:trPr>
          <w:trHeight w:hRule="exact" w:val="4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125204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1４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EE13235" w14:textId="6927BA10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11/11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04FCB0E" w14:textId="7A170940" w:rsidR="00E736B0" w:rsidRPr="00CE3D37" w:rsidRDefault="005418DF" w:rsidP="00E736B0">
            <w:pPr>
              <w:snapToGrid w:val="0"/>
              <w:spacing w:line="320" w:lineRule="exact"/>
              <w:rPr>
                <w:sz w:val="22"/>
              </w:rPr>
            </w:pPr>
            <w:r w:rsidRPr="005418DF">
              <w:rPr>
                <w:rFonts w:hint="eastAsia"/>
                <w:szCs w:val="21"/>
              </w:rPr>
              <w:t>特別支援学校うぐいすの杜学園と連携した学習会（予定）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2DD3F1" w14:textId="66864AE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28A822" w14:textId="0395D484" w:rsidR="00E736B0" w:rsidRPr="00CE3D37" w:rsidRDefault="005418DF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</w:p>
        </w:tc>
      </w:tr>
      <w:tr w:rsidR="00E736B0" w:rsidRPr="00CE3D37" w14:paraId="671BD7AF" w14:textId="77777777" w:rsidTr="00CE3D37">
        <w:trPr>
          <w:trHeight w:hRule="exact" w:val="4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06832D" w14:textId="12D7859E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1５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E32DEA" w14:textId="4BB6B9FB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11/18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E65384E" w14:textId="48457848" w:rsidR="00E736B0" w:rsidRPr="00CE3D37" w:rsidRDefault="00E736B0" w:rsidP="00E736B0">
            <w:pPr>
              <w:snapToGrid w:val="0"/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学校課題に対する研修会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2E016B" w14:textId="6133FE7A" w:rsidR="00E736B0" w:rsidRPr="00CE3D37" w:rsidRDefault="00E736B0" w:rsidP="00E736B0">
            <w:pPr>
              <w:snapToGrid w:val="0"/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全体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F95417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E736B0" w:rsidRPr="00CE3D37" w14:paraId="6CC80C92" w14:textId="77777777" w:rsidTr="00CE3D37">
        <w:trPr>
          <w:trHeight w:hRule="exact" w:val="4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2E52E8" w14:textId="55A41571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1６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62F4B33" w14:textId="0F5F4643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11/25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F64B0DA" w14:textId="5CE08A2A" w:rsidR="00E736B0" w:rsidRPr="00CE3D37" w:rsidRDefault="00E736B0" w:rsidP="00E736B0">
            <w:pPr>
              <w:snapToGrid w:val="0"/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個人研究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E1866A" w14:textId="24DD83BA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EE8DF0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E736B0" w:rsidRPr="00CE3D37" w14:paraId="75E6382D" w14:textId="77777777" w:rsidTr="004E7B4A">
        <w:trPr>
          <w:trHeight w:hRule="exact" w:val="4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973BD1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1７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DEA7A7" w14:textId="6B0F859D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1/20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5D28CA2" w14:textId="419EB574" w:rsidR="00E736B0" w:rsidRPr="00CE3D37" w:rsidRDefault="00E736B0" w:rsidP="00E736B0">
            <w:pPr>
              <w:snapToGrid w:val="0"/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◎各学年の探究学習の成果について校内発表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69E9F6" w14:textId="20E7E01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41444E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E736B0" w:rsidRPr="00CE3D37" w14:paraId="01FA4D07" w14:textId="77777777" w:rsidTr="00CE3D37">
        <w:trPr>
          <w:trHeight w:hRule="exact" w:val="4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06205E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214801B" w14:textId="6CEEF21C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1/</w:t>
            </w:r>
            <w:r w:rsidR="004E7B4A">
              <w:rPr>
                <w:rFonts w:hint="eastAsia"/>
                <w:sz w:val="22"/>
              </w:rPr>
              <w:t>2</w:t>
            </w:r>
            <w:r w:rsidR="0075438C">
              <w:rPr>
                <w:rFonts w:hint="eastAsia"/>
                <w:sz w:val="22"/>
              </w:rPr>
              <w:t>２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78349FF" w14:textId="66CBBF6D" w:rsidR="00E736B0" w:rsidRPr="00CE3D37" w:rsidRDefault="00E736B0" w:rsidP="00E736B0">
            <w:pPr>
              <w:snapToGrid w:val="0"/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東雲小学校　公開研究会参加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BAB2B2" w14:textId="34727BE6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488E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E736B0" w:rsidRPr="00CE3D37" w14:paraId="42F5F98E" w14:textId="77777777" w:rsidTr="00CE3D37">
        <w:trPr>
          <w:trHeight w:hRule="exact" w:val="4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69A60F" w14:textId="6F9F383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2148736" w14:textId="3FE94025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2/17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893F377" w14:textId="62928E5D" w:rsidR="00E736B0" w:rsidRPr="00CE3D37" w:rsidRDefault="00E736B0" w:rsidP="00E736B0">
            <w:pPr>
              <w:snapToGrid w:val="0"/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今年度の研究のまとめ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EFF5B2" w14:textId="5EA34264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82DB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E736B0" w:rsidRPr="00CE3D37" w14:paraId="3FE4430D" w14:textId="77777777" w:rsidTr="00CE3D37">
        <w:trPr>
          <w:trHeight w:hRule="exact" w:val="4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7388EF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8593C8C" w14:textId="32643FB4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2/24</w:t>
            </w:r>
          </w:p>
        </w:tc>
        <w:tc>
          <w:tcPr>
            <w:tcW w:w="5670" w:type="dxa"/>
          </w:tcPr>
          <w:p w14:paraId="1274AD4A" w14:textId="46202B26" w:rsidR="00E736B0" w:rsidRPr="00CE3D37" w:rsidRDefault="00E736B0" w:rsidP="00E736B0">
            <w:pPr>
              <w:snapToGrid w:val="0"/>
              <w:spacing w:line="320" w:lineRule="exact"/>
              <w:ind w:right="976"/>
              <w:rPr>
                <w:sz w:val="22"/>
              </w:rPr>
            </w:pPr>
            <w:r>
              <w:rPr>
                <w:rFonts w:hint="eastAsia"/>
                <w:sz w:val="22"/>
              </w:rPr>
              <w:t>学力調査の分析</w:t>
            </w:r>
          </w:p>
        </w:tc>
        <w:tc>
          <w:tcPr>
            <w:tcW w:w="1134" w:type="dxa"/>
          </w:tcPr>
          <w:p w14:paraId="2128AF0D" w14:textId="1F793332" w:rsidR="00E736B0" w:rsidRPr="00CE3D37" w:rsidRDefault="00E736B0" w:rsidP="00E736B0">
            <w:pPr>
              <w:snapToGrid w:val="0"/>
              <w:spacing w:line="320" w:lineRule="exact"/>
              <w:ind w:left="2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3DEC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E736B0" w:rsidRPr="00CE3D37" w14:paraId="5A0A099D" w14:textId="77777777" w:rsidTr="00CE3D37">
        <w:trPr>
          <w:trHeight w:hRule="exact" w:val="4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ED2C08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CE3D37">
              <w:rPr>
                <w:rFonts w:hint="eastAsia"/>
                <w:sz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FBEEE5F" w14:textId="73D5EF11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3/3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ACB8694" w14:textId="157A5AAF" w:rsidR="00E736B0" w:rsidRPr="00CE3D37" w:rsidRDefault="00E736B0" w:rsidP="00E736B0">
            <w:pPr>
              <w:snapToGrid w:val="0"/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研究紀要の作成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F6D454" w14:textId="344B5E2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3C5808" w14:textId="77777777" w:rsidR="00E736B0" w:rsidRPr="00CE3D37" w:rsidRDefault="00E736B0" w:rsidP="00E736B0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</w:tbl>
    <w:p w14:paraId="7CF5D96E" w14:textId="21AC6B3B" w:rsidR="00C9145C" w:rsidRPr="00C9145C" w:rsidRDefault="004C51C2" w:rsidP="00C9145C">
      <w:pPr>
        <w:snapToGrid w:val="0"/>
        <w:rPr>
          <w:rFonts w:cs="Times New Roman"/>
        </w:rPr>
      </w:pPr>
      <w:r w:rsidRPr="00CE3D37">
        <w:rPr>
          <w:rFonts w:cs="Times New Roman" w:hint="eastAsia"/>
          <w:sz w:val="22"/>
        </w:rPr>
        <w:t xml:space="preserve">　　　　　　　　　　　　　　　　　　　　　　　　　　　　　　　　　（研究主任　中根　淳</w:t>
      </w:r>
      <w:r>
        <w:rPr>
          <w:rFonts w:cs="Times New Roman" w:hint="eastAsia"/>
        </w:rPr>
        <w:t>）</w:t>
      </w:r>
    </w:p>
    <w:sectPr w:rsidR="00C9145C" w:rsidRPr="00C9145C" w:rsidSect="003376C2">
      <w:footerReference w:type="default" r:id="rId8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196B" w14:textId="77777777" w:rsidR="001E61A1" w:rsidRDefault="001E61A1">
      <w:r>
        <w:separator/>
      </w:r>
    </w:p>
  </w:endnote>
  <w:endnote w:type="continuationSeparator" w:id="0">
    <w:p w14:paraId="24B2C643" w14:textId="77777777" w:rsidR="001E61A1" w:rsidRDefault="001E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ＤＦ特太ゴシック体"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8587" w14:textId="77777777" w:rsidR="00283C9B" w:rsidRDefault="00283C9B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A248" w14:textId="77777777" w:rsidR="001E61A1" w:rsidRDefault="001E61A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D0BD02" w14:textId="77777777" w:rsidR="001E61A1" w:rsidRDefault="001E6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1DF"/>
    <w:multiLevelType w:val="hybridMultilevel"/>
    <w:tmpl w:val="E3B2D986"/>
    <w:lvl w:ilvl="0" w:tplc="956018E4">
      <w:start w:val="1"/>
      <w:numFmt w:val="decimalFullWidth"/>
      <w:lvlText w:val="（%1）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" w15:restartNumberingAfterBreak="0">
    <w:nsid w:val="04601418"/>
    <w:multiLevelType w:val="hybridMultilevel"/>
    <w:tmpl w:val="1CA404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75CD9"/>
    <w:multiLevelType w:val="hybridMultilevel"/>
    <w:tmpl w:val="73B461F6"/>
    <w:lvl w:ilvl="0" w:tplc="956018E4">
      <w:start w:val="1"/>
      <w:numFmt w:val="decimalFullWidth"/>
      <w:lvlText w:val="（%1）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B3511B2"/>
    <w:multiLevelType w:val="hybridMultilevel"/>
    <w:tmpl w:val="10E473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0B39E9"/>
    <w:multiLevelType w:val="hybridMultilevel"/>
    <w:tmpl w:val="8BFE3BCE"/>
    <w:lvl w:ilvl="0" w:tplc="D86ADD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08A4063"/>
    <w:multiLevelType w:val="hybridMultilevel"/>
    <w:tmpl w:val="986264C0"/>
    <w:lvl w:ilvl="0" w:tplc="956018E4">
      <w:start w:val="1"/>
      <w:numFmt w:val="decimalFullWidth"/>
      <w:lvlText w:val="（%1）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36C52B0"/>
    <w:multiLevelType w:val="hybridMultilevel"/>
    <w:tmpl w:val="F2C64098"/>
    <w:lvl w:ilvl="0" w:tplc="956018E4">
      <w:start w:val="1"/>
      <w:numFmt w:val="decimalFullWidth"/>
      <w:lvlText w:val="（%1）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7" w15:restartNumberingAfterBreak="0">
    <w:nsid w:val="174141CE"/>
    <w:multiLevelType w:val="hybridMultilevel"/>
    <w:tmpl w:val="4A5E8AE0"/>
    <w:lvl w:ilvl="0" w:tplc="A12EEF3A">
      <w:start w:val="4"/>
      <w:numFmt w:val="bullet"/>
      <w:lvlText w:val="・"/>
      <w:lvlJc w:val="left"/>
      <w:pPr>
        <w:ind w:left="1020" w:hanging="360"/>
      </w:pPr>
      <w:rPr>
        <w:rFonts w:ascii="UD デジタル 教科書体 NK-R" w:eastAsia="UD デジタル 教科書体 NK-R" w:hAnsi="Times New Roman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8" w15:restartNumberingAfterBreak="0">
    <w:nsid w:val="1A3D449C"/>
    <w:multiLevelType w:val="hybridMultilevel"/>
    <w:tmpl w:val="CF581032"/>
    <w:lvl w:ilvl="0" w:tplc="956018E4">
      <w:start w:val="1"/>
      <w:numFmt w:val="decimalFullWidth"/>
      <w:lvlText w:val="（%1）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1B467E65"/>
    <w:multiLevelType w:val="hybridMultilevel"/>
    <w:tmpl w:val="4E7AEFAC"/>
    <w:lvl w:ilvl="0" w:tplc="EDDCBF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DD82002"/>
    <w:multiLevelType w:val="hybridMultilevel"/>
    <w:tmpl w:val="888E4E12"/>
    <w:lvl w:ilvl="0" w:tplc="5C323E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E357CE6"/>
    <w:multiLevelType w:val="hybridMultilevel"/>
    <w:tmpl w:val="9B0A5956"/>
    <w:lvl w:ilvl="0" w:tplc="F698AF74">
      <w:start w:val="4"/>
      <w:numFmt w:val="bullet"/>
      <w:lvlText w:val="・"/>
      <w:lvlJc w:val="left"/>
      <w:pPr>
        <w:ind w:left="420" w:hanging="420"/>
      </w:pPr>
      <w:rPr>
        <w:rFonts w:ascii="UD デジタル 教科書体 NK-R" w:eastAsia="UD デジタル 教科書体 NK-R" w:hAnsi="Times New Roman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E70765E"/>
    <w:multiLevelType w:val="hybridMultilevel"/>
    <w:tmpl w:val="5DE2FF5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67DE0E76">
      <w:start w:val="2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18B180F"/>
    <w:multiLevelType w:val="hybridMultilevel"/>
    <w:tmpl w:val="3548984E"/>
    <w:lvl w:ilvl="0" w:tplc="F698AF74">
      <w:start w:val="4"/>
      <w:numFmt w:val="bullet"/>
      <w:lvlText w:val="・"/>
      <w:lvlJc w:val="left"/>
      <w:pPr>
        <w:ind w:left="1080" w:hanging="420"/>
      </w:pPr>
      <w:rPr>
        <w:rFonts w:ascii="UD デジタル 教科書体 NK-R" w:eastAsia="UD デジタル 教科書体 NK-R" w:hAnsi="Times New Roman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4" w15:restartNumberingAfterBreak="0">
    <w:nsid w:val="245E7059"/>
    <w:multiLevelType w:val="hybridMultilevel"/>
    <w:tmpl w:val="ABA8EE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F349B2"/>
    <w:multiLevelType w:val="hybridMultilevel"/>
    <w:tmpl w:val="466025A2"/>
    <w:lvl w:ilvl="0" w:tplc="956018E4">
      <w:start w:val="1"/>
      <w:numFmt w:val="decimalFullWidth"/>
      <w:lvlText w:val="（%1）"/>
      <w:lvlJc w:val="left"/>
      <w:pPr>
        <w:ind w:left="640" w:hanging="420"/>
      </w:pPr>
      <w:rPr>
        <w:rFonts w:hint="eastAsia"/>
      </w:rPr>
    </w:lvl>
    <w:lvl w:ilvl="1" w:tplc="BA80563C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F698AF74">
      <w:start w:val="4"/>
      <w:numFmt w:val="bullet"/>
      <w:lvlText w:val="・"/>
      <w:lvlJc w:val="left"/>
      <w:pPr>
        <w:ind w:left="1420" w:hanging="360"/>
      </w:pPr>
      <w:rPr>
        <w:rFonts w:ascii="UD デジタル 教科書体 NK-R" w:eastAsia="UD デジタル 教科書体 NK-R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2C270A80"/>
    <w:multiLevelType w:val="hybridMultilevel"/>
    <w:tmpl w:val="1C76505A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7" w15:restartNumberingAfterBreak="0">
    <w:nsid w:val="33B5559D"/>
    <w:multiLevelType w:val="hybridMultilevel"/>
    <w:tmpl w:val="8404375E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8" w15:restartNumberingAfterBreak="0">
    <w:nsid w:val="35F0685A"/>
    <w:multiLevelType w:val="hybridMultilevel"/>
    <w:tmpl w:val="D574486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67DE0E76">
      <w:start w:val="2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D5D54D4"/>
    <w:multiLevelType w:val="hybridMultilevel"/>
    <w:tmpl w:val="3220764C"/>
    <w:lvl w:ilvl="0" w:tplc="956018E4">
      <w:start w:val="1"/>
      <w:numFmt w:val="decimalFullWidth"/>
      <w:lvlText w:val="（%1）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3D9B300B"/>
    <w:multiLevelType w:val="hybridMultilevel"/>
    <w:tmpl w:val="5DE2FF5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67DE0E76">
      <w:start w:val="2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8243FEE"/>
    <w:multiLevelType w:val="hybridMultilevel"/>
    <w:tmpl w:val="A6523D7A"/>
    <w:lvl w:ilvl="0" w:tplc="956018E4">
      <w:start w:val="1"/>
      <w:numFmt w:val="decimalFullWidth"/>
      <w:lvlText w:val="（%1）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D561160"/>
    <w:multiLevelType w:val="hybridMultilevel"/>
    <w:tmpl w:val="93ACBC2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67DE0E76">
      <w:start w:val="2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E2E772F"/>
    <w:multiLevelType w:val="hybridMultilevel"/>
    <w:tmpl w:val="1CB225F2"/>
    <w:lvl w:ilvl="0" w:tplc="6A2223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E48680B"/>
    <w:multiLevelType w:val="hybridMultilevel"/>
    <w:tmpl w:val="9272B580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4E560A3A"/>
    <w:multiLevelType w:val="hybridMultilevel"/>
    <w:tmpl w:val="8D64ABF4"/>
    <w:lvl w:ilvl="0" w:tplc="CA525934">
      <w:start w:val="1"/>
      <w:numFmt w:val="decimalFullWidth"/>
      <w:lvlText w:val="（%1）"/>
      <w:lvlJc w:val="left"/>
      <w:pPr>
        <w:ind w:left="940" w:hanging="720"/>
      </w:pPr>
      <w:rPr>
        <w:rFonts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6B88191D"/>
    <w:multiLevelType w:val="hybridMultilevel"/>
    <w:tmpl w:val="545E3288"/>
    <w:lvl w:ilvl="0" w:tplc="A12EEF3A">
      <w:start w:val="4"/>
      <w:numFmt w:val="bullet"/>
      <w:lvlText w:val="・"/>
      <w:lvlJc w:val="left"/>
      <w:pPr>
        <w:ind w:left="1080" w:hanging="420"/>
      </w:pPr>
      <w:rPr>
        <w:rFonts w:ascii="UD デジタル 教科書体 NK-R" w:eastAsia="UD デジタル 教科書体 NK-R" w:hAnsi="Times New Roman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7" w15:restartNumberingAfterBreak="0">
    <w:nsid w:val="7000783F"/>
    <w:multiLevelType w:val="hybridMultilevel"/>
    <w:tmpl w:val="DAF4834A"/>
    <w:lvl w:ilvl="0" w:tplc="EF6818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1E236BD"/>
    <w:multiLevelType w:val="hybridMultilevel"/>
    <w:tmpl w:val="B516B638"/>
    <w:lvl w:ilvl="0" w:tplc="D264E98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20500CC"/>
    <w:multiLevelType w:val="hybridMultilevel"/>
    <w:tmpl w:val="96DCFB1E"/>
    <w:lvl w:ilvl="0" w:tplc="956018E4">
      <w:start w:val="1"/>
      <w:numFmt w:val="decimalFullWidth"/>
      <w:lvlText w:val="（%1）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743A1805"/>
    <w:multiLevelType w:val="hybridMultilevel"/>
    <w:tmpl w:val="60A05AC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75E46E67"/>
    <w:multiLevelType w:val="hybridMultilevel"/>
    <w:tmpl w:val="682CE63E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2" w15:restartNumberingAfterBreak="0">
    <w:nsid w:val="7939651D"/>
    <w:multiLevelType w:val="hybridMultilevel"/>
    <w:tmpl w:val="BE1477CA"/>
    <w:lvl w:ilvl="0" w:tplc="F698AF74">
      <w:start w:val="4"/>
      <w:numFmt w:val="bullet"/>
      <w:lvlText w:val="・"/>
      <w:lvlJc w:val="left"/>
      <w:pPr>
        <w:ind w:left="1060" w:hanging="420"/>
      </w:pPr>
      <w:rPr>
        <w:rFonts w:ascii="UD デジタル 教科書体 NK-R" w:eastAsia="UD デジタル 教科書体 NK-R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num w:numId="1" w16cid:durableId="1189635173">
    <w:abstractNumId w:val="19"/>
  </w:num>
  <w:num w:numId="2" w16cid:durableId="161895594">
    <w:abstractNumId w:val="25"/>
  </w:num>
  <w:num w:numId="3" w16cid:durableId="1435860602">
    <w:abstractNumId w:val="15"/>
  </w:num>
  <w:num w:numId="4" w16cid:durableId="2086026600">
    <w:abstractNumId w:val="28"/>
  </w:num>
  <w:num w:numId="5" w16cid:durableId="1112283808">
    <w:abstractNumId w:val="30"/>
  </w:num>
  <w:num w:numId="6" w16cid:durableId="1140151508">
    <w:abstractNumId w:val="24"/>
  </w:num>
  <w:num w:numId="7" w16cid:durableId="652180114">
    <w:abstractNumId w:val="1"/>
  </w:num>
  <w:num w:numId="8" w16cid:durableId="1325432204">
    <w:abstractNumId w:val="7"/>
  </w:num>
  <w:num w:numId="9" w16cid:durableId="524908592">
    <w:abstractNumId w:val="17"/>
  </w:num>
  <w:num w:numId="10" w16cid:durableId="889416899">
    <w:abstractNumId w:val="26"/>
  </w:num>
  <w:num w:numId="11" w16cid:durableId="1649822525">
    <w:abstractNumId w:val="14"/>
  </w:num>
  <w:num w:numId="12" w16cid:durableId="1642151922">
    <w:abstractNumId w:val="21"/>
  </w:num>
  <w:num w:numId="13" w16cid:durableId="484510818">
    <w:abstractNumId w:val="2"/>
  </w:num>
  <w:num w:numId="14" w16cid:durableId="582645680">
    <w:abstractNumId w:val="29"/>
  </w:num>
  <w:num w:numId="15" w16cid:durableId="520048378">
    <w:abstractNumId w:val="13"/>
  </w:num>
  <w:num w:numId="16" w16cid:durableId="630787059">
    <w:abstractNumId w:val="6"/>
  </w:num>
  <w:num w:numId="17" w16cid:durableId="1549952869">
    <w:abstractNumId w:val="0"/>
  </w:num>
  <w:num w:numId="18" w16cid:durableId="721367200">
    <w:abstractNumId w:val="32"/>
  </w:num>
  <w:num w:numId="19" w16cid:durableId="732001276">
    <w:abstractNumId w:val="3"/>
  </w:num>
  <w:num w:numId="20" w16cid:durableId="1889875385">
    <w:abstractNumId w:val="16"/>
  </w:num>
  <w:num w:numId="21" w16cid:durableId="919217299">
    <w:abstractNumId w:val="5"/>
  </w:num>
  <w:num w:numId="22" w16cid:durableId="798188576">
    <w:abstractNumId w:val="8"/>
  </w:num>
  <w:num w:numId="23" w16cid:durableId="940139027">
    <w:abstractNumId w:val="11"/>
  </w:num>
  <w:num w:numId="24" w16cid:durableId="1111123231">
    <w:abstractNumId w:val="31"/>
  </w:num>
  <w:num w:numId="25" w16cid:durableId="1942910769">
    <w:abstractNumId w:val="18"/>
  </w:num>
  <w:num w:numId="26" w16cid:durableId="772669978">
    <w:abstractNumId w:val="9"/>
  </w:num>
  <w:num w:numId="27" w16cid:durableId="783690072">
    <w:abstractNumId w:val="4"/>
  </w:num>
  <w:num w:numId="28" w16cid:durableId="1644776428">
    <w:abstractNumId w:val="22"/>
  </w:num>
  <w:num w:numId="29" w16cid:durableId="957643003">
    <w:abstractNumId w:val="23"/>
  </w:num>
  <w:num w:numId="30" w16cid:durableId="2024164143">
    <w:abstractNumId w:val="20"/>
  </w:num>
  <w:num w:numId="31" w16cid:durableId="137309093">
    <w:abstractNumId w:val="27"/>
  </w:num>
  <w:num w:numId="32" w16cid:durableId="1392343303">
    <w:abstractNumId w:val="12"/>
  </w:num>
  <w:num w:numId="33" w16cid:durableId="2064553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80"/>
  <w:hyphenationZone w:val="0"/>
  <w:drawingGridHorizontalSpacing w:val="11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CD"/>
    <w:rsid w:val="00025257"/>
    <w:rsid w:val="00027110"/>
    <w:rsid w:val="00033D59"/>
    <w:rsid w:val="00033F85"/>
    <w:rsid w:val="00034520"/>
    <w:rsid w:val="000512B2"/>
    <w:rsid w:val="00056614"/>
    <w:rsid w:val="00074010"/>
    <w:rsid w:val="000810C5"/>
    <w:rsid w:val="00090356"/>
    <w:rsid w:val="000971E6"/>
    <w:rsid w:val="000B1CE2"/>
    <w:rsid w:val="000B27E4"/>
    <w:rsid w:val="000C0927"/>
    <w:rsid w:val="000F6326"/>
    <w:rsid w:val="00101577"/>
    <w:rsid w:val="0010216F"/>
    <w:rsid w:val="00110D22"/>
    <w:rsid w:val="001168FF"/>
    <w:rsid w:val="0012254F"/>
    <w:rsid w:val="0016626C"/>
    <w:rsid w:val="00171FAE"/>
    <w:rsid w:val="00180B52"/>
    <w:rsid w:val="00193AC0"/>
    <w:rsid w:val="001B345A"/>
    <w:rsid w:val="001B735D"/>
    <w:rsid w:val="001C3EC1"/>
    <w:rsid w:val="001C5357"/>
    <w:rsid w:val="001E1A82"/>
    <w:rsid w:val="001E4BD2"/>
    <w:rsid w:val="001E61A1"/>
    <w:rsid w:val="00235D6C"/>
    <w:rsid w:val="00242C7B"/>
    <w:rsid w:val="00244169"/>
    <w:rsid w:val="00256A99"/>
    <w:rsid w:val="002571D4"/>
    <w:rsid w:val="002661C8"/>
    <w:rsid w:val="00282E20"/>
    <w:rsid w:val="00283C9B"/>
    <w:rsid w:val="00284743"/>
    <w:rsid w:val="00292512"/>
    <w:rsid w:val="002B02E8"/>
    <w:rsid w:val="002F61BE"/>
    <w:rsid w:val="00316BE1"/>
    <w:rsid w:val="003376C2"/>
    <w:rsid w:val="00341BE9"/>
    <w:rsid w:val="00342897"/>
    <w:rsid w:val="0035626B"/>
    <w:rsid w:val="003603AF"/>
    <w:rsid w:val="00361C3E"/>
    <w:rsid w:val="003643B2"/>
    <w:rsid w:val="00370E8F"/>
    <w:rsid w:val="00376670"/>
    <w:rsid w:val="00376928"/>
    <w:rsid w:val="00386D8A"/>
    <w:rsid w:val="003873CD"/>
    <w:rsid w:val="00392B25"/>
    <w:rsid w:val="003977F8"/>
    <w:rsid w:val="003B6C26"/>
    <w:rsid w:val="003C023A"/>
    <w:rsid w:val="003C5A9C"/>
    <w:rsid w:val="003C6CC8"/>
    <w:rsid w:val="003D366A"/>
    <w:rsid w:val="003E545A"/>
    <w:rsid w:val="003F0D11"/>
    <w:rsid w:val="003F1896"/>
    <w:rsid w:val="00402796"/>
    <w:rsid w:val="0041519B"/>
    <w:rsid w:val="00436659"/>
    <w:rsid w:val="004371C7"/>
    <w:rsid w:val="004468E2"/>
    <w:rsid w:val="0044697A"/>
    <w:rsid w:val="00451C35"/>
    <w:rsid w:val="00455C1B"/>
    <w:rsid w:val="004707F8"/>
    <w:rsid w:val="004A45BA"/>
    <w:rsid w:val="004B52DC"/>
    <w:rsid w:val="004C51C2"/>
    <w:rsid w:val="004D6C87"/>
    <w:rsid w:val="004E7B4A"/>
    <w:rsid w:val="005230B5"/>
    <w:rsid w:val="00525C0D"/>
    <w:rsid w:val="00536366"/>
    <w:rsid w:val="005418DF"/>
    <w:rsid w:val="00546EB9"/>
    <w:rsid w:val="00575802"/>
    <w:rsid w:val="00591EC4"/>
    <w:rsid w:val="00593DB4"/>
    <w:rsid w:val="005A3037"/>
    <w:rsid w:val="005C3CF9"/>
    <w:rsid w:val="005E50E9"/>
    <w:rsid w:val="0060551C"/>
    <w:rsid w:val="00606ED4"/>
    <w:rsid w:val="00630023"/>
    <w:rsid w:val="00632602"/>
    <w:rsid w:val="00647C4D"/>
    <w:rsid w:val="006554DB"/>
    <w:rsid w:val="00673E10"/>
    <w:rsid w:val="00673FC3"/>
    <w:rsid w:val="00696B37"/>
    <w:rsid w:val="006B4890"/>
    <w:rsid w:val="006C042B"/>
    <w:rsid w:val="006C4804"/>
    <w:rsid w:val="006C721F"/>
    <w:rsid w:val="006E08A5"/>
    <w:rsid w:val="006F3DBE"/>
    <w:rsid w:val="0071049F"/>
    <w:rsid w:val="00730B34"/>
    <w:rsid w:val="0075061C"/>
    <w:rsid w:val="0075438C"/>
    <w:rsid w:val="00767C65"/>
    <w:rsid w:val="00777FC0"/>
    <w:rsid w:val="00785E0E"/>
    <w:rsid w:val="00787133"/>
    <w:rsid w:val="007E2309"/>
    <w:rsid w:val="007E303A"/>
    <w:rsid w:val="008051D8"/>
    <w:rsid w:val="00855B83"/>
    <w:rsid w:val="00872910"/>
    <w:rsid w:val="008906FF"/>
    <w:rsid w:val="00894675"/>
    <w:rsid w:val="00896178"/>
    <w:rsid w:val="008C0A79"/>
    <w:rsid w:val="008C28B1"/>
    <w:rsid w:val="008C64BE"/>
    <w:rsid w:val="008D7225"/>
    <w:rsid w:val="008D77B4"/>
    <w:rsid w:val="00901043"/>
    <w:rsid w:val="009019A7"/>
    <w:rsid w:val="00904147"/>
    <w:rsid w:val="009147E6"/>
    <w:rsid w:val="009217EB"/>
    <w:rsid w:val="009306AA"/>
    <w:rsid w:val="009327C6"/>
    <w:rsid w:val="00943F6E"/>
    <w:rsid w:val="0096040F"/>
    <w:rsid w:val="009644ED"/>
    <w:rsid w:val="00971FAB"/>
    <w:rsid w:val="00972517"/>
    <w:rsid w:val="009817D8"/>
    <w:rsid w:val="009A32AE"/>
    <w:rsid w:val="009A3DEC"/>
    <w:rsid w:val="009E34A8"/>
    <w:rsid w:val="009E52EF"/>
    <w:rsid w:val="009F2C8E"/>
    <w:rsid w:val="00A05151"/>
    <w:rsid w:val="00A249F6"/>
    <w:rsid w:val="00A30BCA"/>
    <w:rsid w:val="00A40774"/>
    <w:rsid w:val="00A442EA"/>
    <w:rsid w:val="00A471A7"/>
    <w:rsid w:val="00A56CF8"/>
    <w:rsid w:val="00A62ADA"/>
    <w:rsid w:val="00A84D8F"/>
    <w:rsid w:val="00AA1BD2"/>
    <w:rsid w:val="00AA2E94"/>
    <w:rsid w:val="00AA7CC3"/>
    <w:rsid w:val="00AC4D7E"/>
    <w:rsid w:val="00AC7A09"/>
    <w:rsid w:val="00AE32B7"/>
    <w:rsid w:val="00B5106B"/>
    <w:rsid w:val="00B851BA"/>
    <w:rsid w:val="00BA1D16"/>
    <w:rsid w:val="00BB5684"/>
    <w:rsid w:val="00BC05AF"/>
    <w:rsid w:val="00BC7341"/>
    <w:rsid w:val="00BF56F9"/>
    <w:rsid w:val="00BF6377"/>
    <w:rsid w:val="00C0724C"/>
    <w:rsid w:val="00C07E36"/>
    <w:rsid w:val="00C211F0"/>
    <w:rsid w:val="00C31290"/>
    <w:rsid w:val="00C32A15"/>
    <w:rsid w:val="00C3692B"/>
    <w:rsid w:val="00C51E57"/>
    <w:rsid w:val="00C56D51"/>
    <w:rsid w:val="00C64E78"/>
    <w:rsid w:val="00C6587B"/>
    <w:rsid w:val="00C75A09"/>
    <w:rsid w:val="00C9145C"/>
    <w:rsid w:val="00CA04B4"/>
    <w:rsid w:val="00CB563D"/>
    <w:rsid w:val="00CE3D37"/>
    <w:rsid w:val="00D06EB6"/>
    <w:rsid w:val="00D43D07"/>
    <w:rsid w:val="00D618BE"/>
    <w:rsid w:val="00D90A93"/>
    <w:rsid w:val="00D94586"/>
    <w:rsid w:val="00DB3082"/>
    <w:rsid w:val="00DD0FFD"/>
    <w:rsid w:val="00DE5D14"/>
    <w:rsid w:val="00DF58C9"/>
    <w:rsid w:val="00E12CC8"/>
    <w:rsid w:val="00E21719"/>
    <w:rsid w:val="00E27847"/>
    <w:rsid w:val="00E44564"/>
    <w:rsid w:val="00E64B38"/>
    <w:rsid w:val="00E717BA"/>
    <w:rsid w:val="00E736B0"/>
    <w:rsid w:val="00E73AF9"/>
    <w:rsid w:val="00E75379"/>
    <w:rsid w:val="00E7787B"/>
    <w:rsid w:val="00E861A8"/>
    <w:rsid w:val="00EB5BC3"/>
    <w:rsid w:val="00ED4E8E"/>
    <w:rsid w:val="00EE2BC6"/>
    <w:rsid w:val="00EF14FC"/>
    <w:rsid w:val="00EF67C5"/>
    <w:rsid w:val="00F12204"/>
    <w:rsid w:val="00F36276"/>
    <w:rsid w:val="00F51DBC"/>
    <w:rsid w:val="00F66E49"/>
    <w:rsid w:val="00F92F3D"/>
    <w:rsid w:val="00F932E9"/>
    <w:rsid w:val="00F94DBB"/>
    <w:rsid w:val="00F969FC"/>
    <w:rsid w:val="00FA6B1D"/>
    <w:rsid w:val="00FA6CA3"/>
    <w:rsid w:val="00FA7F67"/>
    <w:rsid w:val="00FC1B31"/>
    <w:rsid w:val="00FC297D"/>
    <w:rsid w:val="00FE5CA4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C4525"/>
  <w14:defaultImageDpi w14:val="0"/>
  <w15:docId w15:val="{CD69EAE6-3AB1-47D0-A5A6-5EE59107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49F"/>
    <w:pPr>
      <w:widowControl w:val="0"/>
      <w:overflowPunct w:val="0"/>
      <w:adjustRightInd w:val="0"/>
      <w:jc w:val="both"/>
      <w:textAlignment w:val="baseline"/>
    </w:pPr>
    <w:rPr>
      <w:rFonts w:ascii="UD デジタル 教科書体 NP-R" w:eastAsia="UD デジタル 教科書体 NP-R" w:cs="ＭＳ 明朝"/>
      <w:color w:val="000000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3C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873C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3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E34A8"/>
    <w:rPr>
      <w:rFonts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E34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E34A8"/>
    <w:rPr>
      <w:rFonts w:cs="ＭＳ 明朝"/>
      <w:color w:val="000000"/>
      <w:kern w:val="0"/>
      <w:sz w:val="22"/>
      <w:szCs w:val="22"/>
    </w:rPr>
  </w:style>
  <w:style w:type="paragraph" w:styleId="a9">
    <w:name w:val="List Paragraph"/>
    <w:basedOn w:val="a"/>
    <w:uiPriority w:val="34"/>
    <w:qFormat/>
    <w:rsid w:val="001C3EC1"/>
    <w:pPr>
      <w:ind w:leftChars="400" w:left="840"/>
    </w:pPr>
  </w:style>
  <w:style w:type="paragraph" w:styleId="aa">
    <w:name w:val="No Spacing"/>
    <w:uiPriority w:val="1"/>
    <w:qFormat/>
    <w:rsid w:val="00376670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uiPriority w:val="99"/>
    <w:semiHidden/>
    <w:unhideWhenUsed/>
    <w:rsid w:val="00282E20"/>
    <w:rPr>
      <w:rFonts w:asci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5418D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41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33F8C-88F3-4F17-85A9-0355A973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勝沼町立勝沼小学校</dc:creator>
  <cp:keywords/>
  <dc:description/>
  <cp:lastModifiedBy>中根　淳</cp:lastModifiedBy>
  <cp:revision>4</cp:revision>
  <cp:lastPrinted>2025-05-01T06:06:00Z</cp:lastPrinted>
  <dcterms:created xsi:type="dcterms:W3CDTF">2026-04-30T05:56:00Z</dcterms:created>
  <dcterms:modified xsi:type="dcterms:W3CDTF">2026-04-30T06:00:00Z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328ce9-f955-4dcf-afa2-525a7abfed65_Enabled">
    <vt:lpwstr>true</vt:lpwstr>
  </property>
  <property fmtid="{D5CDD505-2E9C-101B-9397-08002B2CF9AE}" pid="3" name="MSIP_Label_bb328ce9-f955-4dcf-afa2-525a7abfed65_SetDate">
    <vt:lpwstr>2026-04-13T02:54:21Z</vt:lpwstr>
  </property>
  <property fmtid="{D5CDD505-2E9C-101B-9397-08002B2CF9AE}" pid="4" name="MSIP_Label_bb328ce9-f955-4dcf-afa2-525a7abfed65_Method">
    <vt:lpwstr>Standard</vt:lpwstr>
  </property>
  <property fmtid="{D5CDD505-2E9C-101B-9397-08002B2CF9AE}" pid="5" name="MSIP_Label_bb328ce9-f955-4dcf-afa2-525a7abfed65_Name">
    <vt:lpwstr>重要度小</vt:lpwstr>
  </property>
  <property fmtid="{D5CDD505-2E9C-101B-9397-08002B2CF9AE}" pid="6" name="MSIP_Label_bb328ce9-f955-4dcf-afa2-525a7abfed65_SiteId">
    <vt:lpwstr>46000abf-3d21-4646-9158-c7a63a688b58</vt:lpwstr>
  </property>
  <property fmtid="{D5CDD505-2E9C-101B-9397-08002B2CF9AE}" pid="7" name="MSIP_Label_bb328ce9-f955-4dcf-afa2-525a7abfed65_ActionId">
    <vt:lpwstr>49949ef6-a0f3-4346-b379-761b4c32fc0d</vt:lpwstr>
  </property>
  <property fmtid="{D5CDD505-2E9C-101B-9397-08002B2CF9AE}" pid="8" name="MSIP_Label_bb328ce9-f955-4dcf-afa2-525a7abfed65_ContentBits">
    <vt:lpwstr>0</vt:lpwstr>
  </property>
  <property fmtid="{D5CDD505-2E9C-101B-9397-08002B2CF9AE}" pid="9" name="MSIP_Label_bb328ce9-f955-4dcf-afa2-525a7abfed65_Tag">
    <vt:lpwstr>10, 3, 0, 1</vt:lpwstr>
  </property>
</Properties>
</file>