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81718" w14:textId="5EC5A8AB" w:rsidR="00B1607B" w:rsidRDefault="0081394D" w:rsidP="00BB5ABB">
      <w:pPr>
        <w:jc w:val="center"/>
        <w:rPr>
          <w:sz w:val="44"/>
          <w:szCs w:val="40"/>
        </w:rPr>
      </w:pPr>
      <w:r w:rsidRPr="00BB5ABB">
        <w:rPr>
          <w:sz w:val="44"/>
          <w:szCs w:val="40"/>
        </w:rPr>
        <w:t>校内研修計画</w:t>
      </w:r>
    </w:p>
    <w:p w14:paraId="5002EFDE" w14:textId="77777777" w:rsidR="00030E14" w:rsidRPr="00030E14" w:rsidRDefault="00030E14" w:rsidP="00BB5ABB">
      <w:pPr>
        <w:jc w:val="center"/>
        <w:rPr>
          <w:szCs w:val="20"/>
        </w:rPr>
      </w:pPr>
    </w:p>
    <w:p w14:paraId="53EB54CA" w14:textId="3AA27988" w:rsidR="007B695A" w:rsidRPr="00030E14" w:rsidRDefault="00030E14" w:rsidP="00030E14">
      <w:pPr>
        <w:spacing w:line="300" w:lineRule="auto"/>
        <w:rPr>
          <w:b/>
          <w:bCs/>
          <w:sz w:val="24"/>
          <w:szCs w:val="24"/>
        </w:rPr>
      </w:pPr>
      <w:r w:rsidRPr="00030E14">
        <w:rPr>
          <w:rFonts w:hint="eastAsia"/>
          <w:b/>
          <w:bCs/>
          <w:sz w:val="24"/>
          <w:szCs w:val="24"/>
        </w:rPr>
        <w:t xml:space="preserve">１　</w:t>
      </w:r>
      <w:r w:rsidR="007B695A" w:rsidRPr="00030E14">
        <w:rPr>
          <w:rFonts w:hint="eastAsia"/>
          <w:b/>
          <w:bCs/>
          <w:sz w:val="24"/>
          <w:szCs w:val="24"/>
        </w:rPr>
        <w:t>学校課題</w:t>
      </w:r>
    </w:p>
    <w:p w14:paraId="6E77C64A" w14:textId="696D1237" w:rsidR="00DF082D" w:rsidRDefault="003E6E56" w:rsidP="00BB5ABB">
      <w:pPr>
        <w:spacing w:line="300" w:lineRule="auto"/>
        <w:ind w:firstLineChars="100" w:firstLine="210"/>
      </w:pPr>
      <w:r>
        <w:rPr>
          <w:rFonts w:hint="eastAsia"/>
        </w:rPr>
        <w:t>令和</w:t>
      </w:r>
      <w:r w:rsidR="0014723C">
        <w:rPr>
          <w:rFonts w:hint="eastAsia"/>
        </w:rPr>
        <w:t>７</w:t>
      </w:r>
      <w:r>
        <w:rPr>
          <w:rFonts w:hint="eastAsia"/>
        </w:rPr>
        <w:t>年</w:t>
      </w:r>
      <w:r w:rsidR="0014723C">
        <w:rPr>
          <w:rFonts w:hint="eastAsia"/>
        </w:rPr>
        <w:t>９月２５日に中央教育審議会教育課程企画特別部会より「論点整理」が示された。</w:t>
      </w:r>
      <w:r w:rsidR="003F7DB3">
        <w:rPr>
          <w:rFonts w:hint="eastAsia"/>
        </w:rPr>
        <w:t>それによれば、</w:t>
      </w:r>
      <w:r w:rsidR="0014723C">
        <w:rPr>
          <w:rFonts w:hint="eastAsia"/>
        </w:rPr>
        <w:t>次期学習指導要領改訂に向けた検討の基盤となる考え方として、①深い学びの実装、②多様性の包摂、③実現可能性の確保が</w:t>
      </w:r>
      <w:r w:rsidR="003F7DB3">
        <w:rPr>
          <w:rFonts w:hint="eastAsia"/>
        </w:rPr>
        <w:t>掲げられている</w:t>
      </w:r>
      <w:r w:rsidR="0014723C">
        <w:rPr>
          <w:rFonts w:hint="eastAsia"/>
        </w:rPr>
        <w:t>。また、重要な重点事項として「情報活用能力の抜本的向上」「質の高い探求的な学び」「主体的な社会参画」</w:t>
      </w:r>
      <w:r w:rsidR="003F7DB3">
        <w:rPr>
          <w:rFonts w:hint="eastAsia"/>
        </w:rPr>
        <w:t>も</w:t>
      </w:r>
      <w:r w:rsidR="00DF082D">
        <w:rPr>
          <w:rFonts w:hint="eastAsia"/>
        </w:rPr>
        <w:t>掲げられ、次期学習指導要領改訂に向け</w:t>
      </w:r>
      <w:r w:rsidR="003F7DB3">
        <w:rPr>
          <w:rFonts w:hint="eastAsia"/>
        </w:rPr>
        <w:t>、</w:t>
      </w:r>
      <w:r w:rsidR="00DF082D">
        <w:rPr>
          <w:rFonts w:hint="eastAsia"/>
        </w:rPr>
        <w:t>各</w:t>
      </w:r>
      <w:r w:rsidR="00DF082D">
        <w:rPr>
          <w:rFonts w:hint="eastAsia"/>
        </w:rPr>
        <w:t>WG</w:t>
      </w:r>
      <w:r w:rsidR="00DF082D">
        <w:rPr>
          <w:rFonts w:hint="eastAsia"/>
        </w:rPr>
        <w:t>等での検討が進められているところである。</w:t>
      </w:r>
    </w:p>
    <w:p w14:paraId="08304738" w14:textId="42BD7947" w:rsidR="007B695A" w:rsidRDefault="003F7DB3" w:rsidP="00BB5ABB">
      <w:pPr>
        <w:spacing w:line="300" w:lineRule="auto"/>
        <w:ind w:firstLineChars="100" w:firstLine="210"/>
      </w:pPr>
      <w:r>
        <w:rPr>
          <w:rFonts w:hint="eastAsia"/>
        </w:rPr>
        <w:t>本校は</w:t>
      </w:r>
      <w:r>
        <w:rPr>
          <w:rFonts w:hint="eastAsia"/>
        </w:rPr>
        <w:t>R4</w:t>
      </w:r>
      <w:r>
        <w:rPr>
          <w:rFonts w:hint="eastAsia"/>
        </w:rPr>
        <w:t>～</w:t>
      </w:r>
      <w:r>
        <w:rPr>
          <w:rFonts w:hint="eastAsia"/>
        </w:rPr>
        <w:t>6</w:t>
      </w:r>
      <w:r>
        <w:rPr>
          <w:rFonts w:hint="eastAsia"/>
        </w:rPr>
        <w:t>年度まで</w:t>
      </w:r>
      <w:r w:rsidR="003E6E56">
        <w:rPr>
          <w:rFonts w:hint="eastAsia"/>
        </w:rPr>
        <w:t>「</w:t>
      </w:r>
      <w:r w:rsidR="007B695A" w:rsidRPr="00BB5ABB">
        <w:rPr>
          <w:rFonts w:hint="eastAsia"/>
        </w:rPr>
        <w:t>個別最適な学びと協働的な学びの一体的な充実に</w:t>
      </w:r>
      <w:r w:rsidR="00AD7C99">
        <w:rPr>
          <w:rFonts w:hint="eastAsia"/>
        </w:rPr>
        <w:t>向</w:t>
      </w:r>
      <w:r w:rsidR="007B695A" w:rsidRPr="00BB5ABB">
        <w:rPr>
          <w:rFonts w:hint="eastAsia"/>
        </w:rPr>
        <w:t>けた授業づくり</w:t>
      </w:r>
      <w:r w:rsidR="003E6E56">
        <w:rPr>
          <w:rFonts w:hint="eastAsia"/>
        </w:rPr>
        <w:t>」</w:t>
      </w:r>
      <w:r w:rsidR="007B695A" w:rsidRPr="00BB5ABB">
        <w:rPr>
          <w:rFonts w:hint="eastAsia"/>
        </w:rPr>
        <w:t>について</w:t>
      </w:r>
      <w:r w:rsidR="003E6E56">
        <w:rPr>
          <w:rFonts w:hint="eastAsia"/>
        </w:rPr>
        <w:t>研究を進め</w:t>
      </w:r>
      <w:r w:rsidR="007B695A" w:rsidRPr="00BB5ABB">
        <w:rPr>
          <w:rFonts w:hint="eastAsia"/>
        </w:rPr>
        <w:t>、</w:t>
      </w:r>
      <w:r w:rsidR="003E6E56">
        <w:rPr>
          <w:rFonts w:hint="eastAsia"/>
        </w:rPr>
        <w:t>国による</w:t>
      </w:r>
      <w:r w:rsidR="007B695A" w:rsidRPr="00BB5ABB">
        <w:rPr>
          <w:rFonts w:hint="eastAsia"/>
        </w:rPr>
        <w:t>「</w:t>
      </w:r>
      <w:r w:rsidR="007B208F">
        <w:rPr>
          <w:rFonts w:hint="eastAsia"/>
        </w:rPr>
        <w:t>リーディング</w:t>
      </w:r>
      <w:r w:rsidR="007B208F">
        <w:rPr>
          <w:rFonts w:hint="eastAsia"/>
        </w:rPr>
        <w:t>DX</w:t>
      </w:r>
      <w:r w:rsidR="003E6E56">
        <w:rPr>
          <w:rFonts w:hint="eastAsia"/>
        </w:rPr>
        <w:t>スクール</w:t>
      </w:r>
      <w:r w:rsidR="007B695A" w:rsidRPr="00BB5ABB">
        <w:rPr>
          <w:rFonts w:hint="eastAsia"/>
        </w:rPr>
        <w:t>事業」</w:t>
      </w:r>
      <w:r w:rsidR="003E6E56">
        <w:rPr>
          <w:rFonts w:hint="eastAsia"/>
        </w:rPr>
        <w:t>の指定を受け</w:t>
      </w:r>
      <w:r w:rsidR="007B695A" w:rsidRPr="00BB5ABB">
        <w:rPr>
          <w:rFonts w:hint="eastAsia"/>
        </w:rPr>
        <w:t>、</w:t>
      </w:r>
      <w:r w:rsidR="007B208F">
        <w:rPr>
          <w:rFonts w:hint="eastAsia"/>
        </w:rPr>
        <w:t>ICT</w:t>
      </w:r>
      <w:r w:rsidR="003E6E56">
        <w:rPr>
          <w:rFonts w:hint="eastAsia"/>
        </w:rPr>
        <w:t>の活用を基盤に据えた「</w:t>
      </w:r>
      <w:r w:rsidR="007B695A" w:rsidRPr="00BB5ABB">
        <w:rPr>
          <w:rFonts w:hint="eastAsia"/>
        </w:rPr>
        <w:t>個別最適な学びと協働的な学び</w:t>
      </w:r>
      <w:r w:rsidR="003E6E56">
        <w:rPr>
          <w:rFonts w:hint="eastAsia"/>
        </w:rPr>
        <w:t>」の一体的な充実を図るべく</w:t>
      </w:r>
      <w:r w:rsidR="00B1607B" w:rsidRPr="00BB5ABB">
        <w:rPr>
          <w:rFonts w:hint="eastAsia"/>
        </w:rPr>
        <w:t>、</w:t>
      </w:r>
      <w:r w:rsidR="003E6E56">
        <w:rPr>
          <w:rFonts w:hint="eastAsia"/>
        </w:rPr>
        <w:t>学習</w:t>
      </w:r>
      <w:r w:rsidR="007B695A" w:rsidRPr="00BB5ABB">
        <w:rPr>
          <w:rFonts w:hint="eastAsia"/>
        </w:rPr>
        <w:t>課題に対して学びの個別化・個性化を図りながら個人で追究したり</w:t>
      </w:r>
      <w:r w:rsidR="00B1607B" w:rsidRPr="00BB5ABB">
        <w:rPr>
          <w:rFonts w:hint="eastAsia"/>
        </w:rPr>
        <w:t>、</w:t>
      </w:r>
      <w:r w:rsidR="007B695A" w:rsidRPr="00BB5ABB">
        <w:rPr>
          <w:rFonts w:hint="eastAsia"/>
        </w:rPr>
        <w:t>教師が児童の発言に問い返すことで協働的に</w:t>
      </w:r>
      <w:r w:rsidR="00030E14">
        <w:rPr>
          <w:rFonts w:hint="eastAsia"/>
        </w:rPr>
        <w:t>課題</w:t>
      </w:r>
      <w:r w:rsidR="007B695A" w:rsidRPr="00BB5ABB">
        <w:rPr>
          <w:rFonts w:hint="eastAsia"/>
        </w:rPr>
        <w:t>解決</w:t>
      </w:r>
      <w:r w:rsidR="00030E14">
        <w:rPr>
          <w:rFonts w:hint="eastAsia"/>
        </w:rPr>
        <w:t>を行っ</w:t>
      </w:r>
      <w:r w:rsidR="007B695A" w:rsidRPr="00BB5ABB">
        <w:rPr>
          <w:rFonts w:hint="eastAsia"/>
        </w:rPr>
        <w:t>たりする授業</w:t>
      </w:r>
      <w:r w:rsidR="003E6E56">
        <w:rPr>
          <w:rFonts w:hint="eastAsia"/>
        </w:rPr>
        <w:t>について研究を行っ</w:t>
      </w:r>
      <w:r>
        <w:rPr>
          <w:rFonts w:hint="eastAsia"/>
        </w:rPr>
        <w:t>てき</w:t>
      </w:r>
      <w:r w:rsidR="003E6E56">
        <w:rPr>
          <w:rFonts w:hint="eastAsia"/>
        </w:rPr>
        <w:t>た</w:t>
      </w:r>
      <w:r w:rsidR="007B695A" w:rsidRPr="00BB5ABB">
        <w:rPr>
          <w:rFonts w:hint="eastAsia"/>
        </w:rPr>
        <w:t>。</w:t>
      </w:r>
      <w:r w:rsidR="003E6E56">
        <w:rPr>
          <w:rFonts w:hint="eastAsia"/>
        </w:rPr>
        <w:t>その結果、</w:t>
      </w:r>
      <w:r w:rsidR="007B695A" w:rsidRPr="00BB5ABB">
        <w:rPr>
          <w:rFonts w:hint="eastAsia"/>
        </w:rPr>
        <w:t>授業づくりに対する教師の考え方や</w:t>
      </w:r>
      <w:r w:rsidR="003E6E56">
        <w:rPr>
          <w:rFonts w:hint="eastAsia"/>
        </w:rPr>
        <w:t>、授業デザイン</w:t>
      </w:r>
      <w:r w:rsidR="007B695A" w:rsidRPr="00BB5ABB">
        <w:rPr>
          <w:rFonts w:hint="eastAsia"/>
        </w:rPr>
        <w:t>を大きく</w:t>
      </w:r>
      <w:r w:rsidR="003E6E56">
        <w:rPr>
          <w:rFonts w:hint="eastAsia"/>
        </w:rPr>
        <w:t>転換</w:t>
      </w:r>
      <w:r w:rsidR="007B695A" w:rsidRPr="00BB5ABB">
        <w:rPr>
          <w:rFonts w:hint="eastAsia"/>
        </w:rPr>
        <w:t>し、児童の学びをより一層</w:t>
      </w:r>
      <w:r w:rsidR="003E6E56">
        <w:rPr>
          <w:rFonts w:hint="eastAsia"/>
        </w:rPr>
        <w:t>充実させていくことの重要性</w:t>
      </w:r>
      <w:r w:rsidR="007B208F">
        <w:rPr>
          <w:rFonts w:hint="eastAsia"/>
        </w:rPr>
        <w:t>を確認</w:t>
      </w:r>
      <w:r w:rsidR="003E6E56">
        <w:rPr>
          <w:rFonts w:hint="eastAsia"/>
        </w:rPr>
        <w:t>することが</w:t>
      </w:r>
      <w:r w:rsidR="007B208F">
        <w:rPr>
          <w:rFonts w:hint="eastAsia"/>
        </w:rPr>
        <w:t>できた</w:t>
      </w:r>
      <w:r w:rsidR="007B695A" w:rsidRPr="00BB5ABB">
        <w:rPr>
          <w:rFonts w:hint="eastAsia"/>
        </w:rPr>
        <w:t>。</w:t>
      </w:r>
      <w:r w:rsidR="00030E14">
        <w:rPr>
          <w:rFonts w:hint="eastAsia"/>
        </w:rPr>
        <w:t>その一方で、児童の端末操作や思考スキルといった各種スキルの差といった課題も明らかになった。</w:t>
      </w:r>
    </w:p>
    <w:p w14:paraId="1C38F0BA" w14:textId="586AD073" w:rsidR="007B695A" w:rsidRDefault="003F7DB3" w:rsidP="003F7DB3">
      <w:pPr>
        <w:spacing w:line="300" w:lineRule="auto"/>
        <w:ind w:firstLineChars="100" w:firstLine="210"/>
      </w:pPr>
      <w:r>
        <w:rPr>
          <w:rFonts w:hint="eastAsia"/>
        </w:rPr>
        <w:t>それらを受け、昨</w:t>
      </w:r>
      <w:r w:rsidR="007B208F">
        <w:rPr>
          <w:rFonts w:hint="eastAsia"/>
        </w:rPr>
        <w:t>年度は</w:t>
      </w:r>
      <w:r>
        <w:rPr>
          <w:rFonts w:hint="eastAsia"/>
        </w:rPr>
        <w:t>、</w:t>
      </w:r>
      <w:r>
        <w:rPr>
          <w:rFonts w:hint="eastAsia"/>
        </w:rPr>
        <w:t>R6</w:t>
      </w:r>
      <w:r w:rsidR="007B208F">
        <w:rPr>
          <w:rFonts w:hint="eastAsia"/>
        </w:rPr>
        <w:t>年度より本校独自の取り組みとして始まった「かのいわスタディ」</w:t>
      </w:r>
      <w:r w:rsidR="003E6E56">
        <w:rPr>
          <w:rFonts w:hint="eastAsia"/>
        </w:rPr>
        <w:t>（通称「</w:t>
      </w:r>
      <w:r w:rsidR="007B208F">
        <w:rPr>
          <w:rFonts w:hint="eastAsia"/>
        </w:rPr>
        <w:t>かのスタ</w:t>
      </w:r>
      <w:r w:rsidR="003E6E56">
        <w:rPr>
          <w:rFonts w:hint="eastAsia"/>
        </w:rPr>
        <w:t>」）</w:t>
      </w:r>
      <w:r w:rsidR="00030E14">
        <w:rPr>
          <w:rFonts w:hint="eastAsia"/>
        </w:rPr>
        <w:t>の充実を図り、学習の基礎基本の定着だけでなく、総合的な学習の時間の指導要領解説に示される「考えるための</w:t>
      </w:r>
      <w:r w:rsidR="00030E14">
        <w:rPr>
          <w:rFonts w:hint="eastAsia"/>
        </w:rPr>
        <w:t>10</w:t>
      </w:r>
      <w:r w:rsidR="00030E14">
        <w:rPr>
          <w:rFonts w:hint="eastAsia"/>
        </w:rPr>
        <w:t>の技法」といったスキルの獲得をはじめとした情報活用能力の育成に向け取り組んで</w:t>
      </w:r>
      <w:r>
        <w:rPr>
          <w:rFonts w:hint="eastAsia"/>
        </w:rPr>
        <w:t>きている</w:t>
      </w:r>
      <w:r w:rsidR="00030E14">
        <w:rPr>
          <w:rFonts w:hint="eastAsia"/>
        </w:rPr>
        <w:t>。</w:t>
      </w:r>
      <w:r>
        <w:rPr>
          <w:rFonts w:hint="eastAsia"/>
        </w:rPr>
        <w:t>昨年度の成果としては、デジタル学習基盤を活用した実践事例の創出や、加納岩小独自の端末操作スキル系統表、情報活用能力の獲得を位置付けた年間指導計画の作成等を残すことができた。一方で、思考スキル等が児童自身のものになっていない点や、考えるための</w:t>
      </w:r>
      <w:r>
        <w:rPr>
          <w:rFonts w:hint="eastAsia"/>
        </w:rPr>
        <w:t>10</w:t>
      </w:r>
      <w:r>
        <w:rPr>
          <w:rFonts w:hint="eastAsia"/>
        </w:rPr>
        <w:t>の技法等を系統立てて指導する状況までには至っていない。よって、今年度は以下の主題に沿って研究を進めていく。</w:t>
      </w:r>
    </w:p>
    <w:p w14:paraId="56BDF455" w14:textId="77777777" w:rsidR="003F7DB3" w:rsidRPr="00BB5ABB" w:rsidRDefault="003F7DB3" w:rsidP="003F7DB3">
      <w:pPr>
        <w:spacing w:line="300" w:lineRule="auto"/>
      </w:pPr>
    </w:p>
    <w:p w14:paraId="5DAC20D9" w14:textId="7803829D" w:rsidR="0066286D" w:rsidRPr="00030E14" w:rsidRDefault="00030E14" w:rsidP="00030E14">
      <w:pPr>
        <w:spacing w:line="300" w:lineRule="auto"/>
        <w:rPr>
          <w:b/>
          <w:bCs/>
          <w:sz w:val="24"/>
          <w:szCs w:val="24"/>
        </w:rPr>
      </w:pPr>
      <w:r w:rsidRPr="00030E14">
        <w:rPr>
          <w:rFonts w:hint="eastAsia"/>
          <w:b/>
          <w:bCs/>
          <w:sz w:val="24"/>
          <w:szCs w:val="24"/>
        </w:rPr>
        <w:t xml:space="preserve">２　</w:t>
      </w:r>
      <w:r w:rsidR="007B695A" w:rsidRPr="00030E14">
        <w:rPr>
          <w:b/>
          <w:bCs/>
          <w:sz w:val="24"/>
          <w:szCs w:val="24"/>
        </w:rPr>
        <w:t>研究主題</w:t>
      </w:r>
    </w:p>
    <w:p w14:paraId="2F7511DB" w14:textId="018B5349" w:rsidR="0066286D" w:rsidRPr="00030E14" w:rsidRDefault="0081394D" w:rsidP="00BB5ABB">
      <w:pPr>
        <w:spacing w:line="300" w:lineRule="auto"/>
        <w:ind w:firstLineChars="100" w:firstLine="241"/>
        <w:jc w:val="center"/>
        <w:rPr>
          <w:rFonts w:asciiTheme="minorEastAsia" w:hAnsiTheme="minorEastAsia"/>
          <w:b/>
          <w:bCs/>
          <w:sz w:val="24"/>
          <w:szCs w:val="24"/>
        </w:rPr>
      </w:pPr>
      <w:r w:rsidRPr="00030E14">
        <w:rPr>
          <w:rFonts w:asciiTheme="minorEastAsia" w:hAnsiTheme="minorEastAsia"/>
          <w:b/>
          <w:bCs/>
          <w:sz w:val="24"/>
          <w:szCs w:val="24"/>
        </w:rPr>
        <w:t>個別最適な学びと協働的な学びの一体的な充実に</w:t>
      </w:r>
      <w:r w:rsidR="00CF0E76">
        <w:rPr>
          <w:rFonts w:asciiTheme="minorEastAsia" w:hAnsiTheme="minorEastAsia" w:hint="eastAsia"/>
          <w:b/>
          <w:bCs/>
          <w:sz w:val="24"/>
          <w:szCs w:val="24"/>
        </w:rPr>
        <w:t>向けて</w:t>
      </w:r>
    </w:p>
    <w:p w14:paraId="393ABD0D" w14:textId="5281E17F" w:rsidR="0066286D" w:rsidRPr="00030E14" w:rsidRDefault="00CF0E76" w:rsidP="00BB5ABB">
      <w:pPr>
        <w:spacing w:line="300" w:lineRule="auto"/>
        <w:ind w:firstLineChars="100" w:firstLine="241"/>
        <w:jc w:val="center"/>
        <w:rPr>
          <w:rFonts w:asciiTheme="minorEastAsia" w:hAnsiTheme="minorEastAsia"/>
          <w:b/>
          <w:bCs/>
          <w:sz w:val="24"/>
          <w:szCs w:val="24"/>
        </w:rPr>
      </w:pPr>
      <w:r>
        <w:rPr>
          <w:rFonts w:asciiTheme="minorEastAsia" w:hAnsiTheme="minorEastAsia" w:hint="eastAsia"/>
          <w:b/>
          <w:bCs/>
          <w:sz w:val="24"/>
          <w:szCs w:val="24"/>
        </w:rPr>
        <w:t xml:space="preserve">～　</w:t>
      </w:r>
      <w:r w:rsidR="00AD7C99">
        <w:rPr>
          <w:rFonts w:asciiTheme="minorEastAsia" w:hAnsiTheme="minorEastAsia" w:hint="eastAsia"/>
          <w:b/>
          <w:bCs/>
          <w:sz w:val="24"/>
          <w:szCs w:val="24"/>
        </w:rPr>
        <w:t>「</w:t>
      </w:r>
      <w:r w:rsidR="007B208F" w:rsidRPr="00030E14">
        <w:rPr>
          <w:rFonts w:asciiTheme="minorEastAsia" w:hAnsiTheme="minorEastAsia" w:hint="eastAsia"/>
          <w:b/>
          <w:bCs/>
          <w:sz w:val="24"/>
          <w:szCs w:val="24"/>
        </w:rPr>
        <w:t>かのスタ</w:t>
      </w:r>
      <w:r w:rsidR="00AD7C99">
        <w:rPr>
          <w:rFonts w:asciiTheme="minorEastAsia" w:hAnsiTheme="minorEastAsia" w:hint="eastAsia"/>
          <w:b/>
          <w:bCs/>
          <w:sz w:val="24"/>
          <w:szCs w:val="24"/>
        </w:rPr>
        <w:t>」</w:t>
      </w:r>
      <w:r w:rsidR="007B208F" w:rsidRPr="00030E14">
        <w:rPr>
          <w:rFonts w:asciiTheme="minorEastAsia" w:hAnsiTheme="minorEastAsia" w:hint="eastAsia"/>
          <w:b/>
          <w:bCs/>
          <w:sz w:val="24"/>
          <w:szCs w:val="24"/>
        </w:rPr>
        <w:t>の</w:t>
      </w:r>
      <w:r>
        <w:rPr>
          <w:rFonts w:asciiTheme="minorEastAsia" w:hAnsiTheme="minorEastAsia" w:hint="eastAsia"/>
          <w:b/>
          <w:bCs/>
          <w:sz w:val="24"/>
          <w:szCs w:val="24"/>
        </w:rPr>
        <w:t>充実</w:t>
      </w:r>
      <w:r w:rsidR="0014723C">
        <w:rPr>
          <w:rFonts w:asciiTheme="minorEastAsia" w:hAnsiTheme="minorEastAsia" w:hint="eastAsia"/>
          <w:b/>
          <w:bCs/>
          <w:sz w:val="24"/>
          <w:szCs w:val="24"/>
        </w:rPr>
        <w:t>と思考スキル等の獲得</w:t>
      </w:r>
      <w:r>
        <w:rPr>
          <w:rFonts w:asciiTheme="minorEastAsia" w:hAnsiTheme="minorEastAsia" w:hint="eastAsia"/>
          <w:b/>
          <w:bCs/>
          <w:sz w:val="24"/>
          <w:szCs w:val="24"/>
        </w:rPr>
        <w:t xml:space="preserve">　～</w:t>
      </w:r>
    </w:p>
    <w:p w14:paraId="6E80C8DD" w14:textId="51AECEC3" w:rsidR="0066286D" w:rsidRPr="00BB5ABB" w:rsidRDefault="0066286D" w:rsidP="00BB5ABB">
      <w:pPr>
        <w:spacing w:line="300" w:lineRule="auto"/>
      </w:pPr>
    </w:p>
    <w:p w14:paraId="5DA6CB95" w14:textId="260A9279" w:rsidR="0066286D" w:rsidRPr="00CF0E76" w:rsidRDefault="00030E14" w:rsidP="00030E14">
      <w:pPr>
        <w:spacing w:line="300" w:lineRule="auto"/>
        <w:rPr>
          <w:b/>
          <w:bCs/>
          <w:sz w:val="24"/>
          <w:szCs w:val="24"/>
        </w:rPr>
      </w:pPr>
      <w:r w:rsidRPr="00CF0E76">
        <w:rPr>
          <w:rFonts w:hint="eastAsia"/>
          <w:b/>
          <w:bCs/>
          <w:sz w:val="24"/>
          <w:szCs w:val="24"/>
        </w:rPr>
        <w:t xml:space="preserve">３　</w:t>
      </w:r>
      <w:r w:rsidR="007B695A" w:rsidRPr="00CF0E76">
        <w:rPr>
          <w:b/>
          <w:bCs/>
          <w:sz w:val="24"/>
          <w:szCs w:val="24"/>
        </w:rPr>
        <w:t>主題設定の理由</w:t>
      </w:r>
    </w:p>
    <w:p w14:paraId="5ABC28CA" w14:textId="5B9FA81B" w:rsidR="00B1607B" w:rsidRPr="00BB5ABB" w:rsidRDefault="0081394D" w:rsidP="00BB5ABB">
      <w:pPr>
        <w:spacing w:line="300" w:lineRule="auto"/>
      </w:pPr>
      <w:bookmarkStart w:id="0" w:name="_heading=h.gjdgxs" w:colFirst="0" w:colLast="0"/>
      <w:bookmarkEnd w:id="0"/>
      <w:r w:rsidRPr="00BB5ABB">
        <w:t xml:space="preserve">　</w:t>
      </w:r>
      <w:r w:rsidR="003F7DB3">
        <w:rPr>
          <w:rFonts w:hint="eastAsia"/>
        </w:rPr>
        <w:t>再掲になるが、令和７年９月２５日に中央教育審議会教育課程企画特別部会よりが示された</w:t>
      </w:r>
      <w:r w:rsidR="00914C8C">
        <w:rPr>
          <w:rFonts w:hint="eastAsia"/>
        </w:rPr>
        <w:t>「論点整理」では、</w:t>
      </w:r>
      <w:r w:rsidR="003F7DB3">
        <w:rPr>
          <w:rFonts w:hint="eastAsia"/>
        </w:rPr>
        <w:t>「情報活用能力の抜本的向上」「質の高い探求的な学び」</w:t>
      </w:r>
      <w:r w:rsidR="00914C8C">
        <w:rPr>
          <w:rFonts w:hint="eastAsia"/>
        </w:rPr>
        <w:t>が検討の柱に位置付けられ、</w:t>
      </w:r>
      <w:bookmarkStart w:id="1" w:name="_heading=h.p5rym75kl6ay" w:colFirst="0" w:colLast="0"/>
      <w:bookmarkEnd w:id="1"/>
      <w:r w:rsidR="00914C8C">
        <w:rPr>
          <w:rFonts w:hint="eastAsia"/>
        </w:rPr>
        <w:t>情報活用能力の育成や、探究的な学びの根幹となる「考えるための</w:t>
      </w:r>
      <w:r w:rsidR="00914C8C">
        <w:rPr>
          <w:rFonts w:hint="eastAsia"/>
        </w:rPr>
        <w:t>10</w:t>
      </w:r>
      <w:r w:rsidR="00914C8C">
        <w:rPr>
          <w:rFonts w:hint="eastAsia"/>
        </w:rPr>
        <w:t>の技法」「思考ツールを活用するスキル」「探究的な学びのサイクル」といったものを、児童自身の技として獲得するための指導は急務であるといえる。</w:t>
      </w:r>
    </w:p>
    <w:p w14:paraId="073C47DE" w14:textId="546AA7F0" w:rsidR="0066286D" w:rsidRPr="00BB5ABB" w:rsidRDefault="00B76098" w:rsidP="00BB5ABB">
      <w:pPr>
        <w:spacing w:line="300" w:lineRule="auto"/>
        <w:ind w:firstLineChars="100" w:firstLine="210"/>
        <w:rPr>
          <w:shd w:val="clear" w:color="auto" w:fill="B6D7A8"/>
        </w:rPr>
      </w:pPr>
      <w:r>
        <w:rPr>
          <w:rFonts w:hint="eastAsia"/>
        </w:rPr>
        <w:t>本校で</w:t>
      </w:r>
      <w:r w:rsidR="00914C8C">
        <w:rPr>
          <w:rFonts w:hint="eastAsia"/>
        </w:rPr>
        <w:t>は、昨年度の研究主題の元、かのスタの充実に力を入れ、各種スキルの獲得をねらった授業実践の蓄積や、それらの実践を一般化するべく、情報活用能力育成の視点を年間指導計画に位置付けた計画づくりを行ってきた。</w:t>
      </w:r>
      <w:r w:rsidR="003F080F">
        <w:rPr>
          <w:rFonts w:hint="eastAsia"/>
        </w:rPr>
        <w:t>デジタル学習基盤を活用した実践の蓄積等、</w:t>
      </w:r>
      <w:r w:rsidR="00914C8C">
        <w:rPr>
          <w:rFonts w:hint="eastAsia"/>
        </w:rPr>
        <w:t>一定の成果を残すことはできたものの、まだまだ研究は道半ばである。よって</w:t>
      </w:r>
      <w:r>
        <w:rPr>
          <w:rFonts w:hint="eastAsia"/>
        </w:rPr>
        <w:t>、</w:t>
      </w:r>
      <w:r w:rsidR="00914C8C">
        <w:rPr>
          <w:rFonts w:hint="eastAsia"/>
        </w:rPr>
        <w:t>本年度は昨年度の主題を継続しつつ、副題に「思考スキル等の獲得」を追加し、児童にしっかりと思考スキル等を獲得させることができるよう研究を進めていく。</w:t>
      </w:r>
      <w:bookmarkStart w:id="2" w:name="_Hlk165521063"/>
    </w:p>
    <w:bookmarkEnd w:id="2"/>
    <w:p w14:paraId="2D257B9C" w14:textId="62066009" w:rsidR="0066286D" w:rsidRPr="00B76098" w:rsidRDefault="00030E14" w:rsidP="00030E14">
      <w:pPr>
        <w:spacing w:line="300" w:lineRule="auto"/>
        <w:rPr>
          <w:b/>
          <w:bCs/>
          <w:sz w:val="24"/>
          <w:szCs w:val="24"/>
        </w:rPr>
      </w:pPr>
      <w:r w:rsidRPr="00B76098">
        <w:rPr>
          <w:rFonts w:hint="eastAsia"/>
          <w:b/>
          <w:bCs/>
          <w:sz w:val="24"/>
          <w:szCs w:val="24"/>
        </w:rPr>
        <w:lastRenderedPageBreak/>
        <w:t xml:space="preserve">４　</w:t>
      </w:r>
      <w:r w:rsidR="007B695A" w:rsidRPr="00B76098">
        <w:rPr>
          <w:b/>
          <w:bCs/>
          <w:sz w:val="24"/>
          <w:szCs w:val="24"/>
        </w:rPr>
        <w:t>研究</w:t>
      </w:r>
      <w:r w:rsidR="007B695A" w:rsidRPr="00B76098">
        <w:rPr>
          <w:rFonts w:hint="eastAsia"/>
          <w:b/>
          <w:bCs/>
          <w:sz w:val="24"/>
          <w:szCs w:val="24"/>
        </w:rPr>
        <w:t>内容</w:t>
      </w:r>
      <w:r w:rsidR="007B695A" w:rsidRPr="00B76098">
        <w:rPr>
          <w:b/>
          <w:bCs/>
          <w:sz w:val="24"/>
          <w:szCs w:val="24"/>
        </w:rPr>
        <w:t>及び</w:t>
      </w:r>
      <w:r w:rsidR="007B695A" w:rsidRPr="00B76098">
        <w:rPr>
          <w:rFonts w:hint="eastAsia"/>
          <w:b/>
          <w:bCs/>
          <w:sz w:val="24"/>
          <w:szCs w:val="24"/>
        </w:rPr>
        <w:t>方法</w:t>
      </w:r>
    </w:p>
    <w:p w14:paraId="1203C9BF" w14:textId="5D8B1FBE" w:rsidR="0066286D" w:rsidRPr="00BB5ABB" w:rsidRDefault="0081394D" w:rsidP="00BB5ABB">
      <w:pPr>
        <w:spacing w:line="300" w:lineRule="auto"/>
      </w:pPr>
      <w:r w:rsidRPr="00BB5ABB">
        <w:t>（１）</w:t>
      </w:r>
      <w:r w:rsidR="00AD7C99">
        <w:rPr>
          <w:rFonts w:hint="eastAsia"/>
        </w:rPr>
        <w:t>「</w:t>
      </w:r>
      <w:r w:rsidR="00AD7C99" w:rsidRPr="00BB5ABB">
        <w:rPr>
          <w:rFonts w:hint="eastAsia"/>
        </w:rPr>
        <w:t>個別最適な学びと協働的な学びの一体的な充実</w:t>
      </w:r>
      <w:r w:rsidR="00AD7C99">
        <w:rPr>
          <w:rFonts w:hint="eastAsia"/>
        </w:rPr>
        <w:t>」</w:t>
      </w:r>
      <w:r w:rsidR="00AD7C99" w:rsidRPr="00BB5ABB">
        <w:rPr>
          <w:rFonts w:hint="eastAsia"/>
        </w:rPr>
        <w:t>に</w:t>
      </w:r>
      <w:r w:rsidR="00AD7C99">
        <w:rPr>
          <w:rFonts w:hint="eastAsia"/>
        </w:rPr>
        <w:t>向けた</w:t>
      </w:r>
      <w:r w:rsidRPr="00BB5ABB">
        <w:t>授業改善を図る</w:t>
      </w:r>
    </w:p>
    <w:p w14:paraId="365F4F19" w14:textId="14B4220E" w:rsidR="0066286D" w:rsidRPr="00BB5ABB" w:rsidRDefault="0081394D" w:rsidP="00BB5ABB">
      <w:pPr>
        <w:spacing w:line="300" w:lineRule="auto"/>
        <w:ind w:leftChars="100" w:left="420" w:hangingChars="100" w:hanging="210"/>
      </w:pPr>
      <w:r w:rsidRPr="00BB5ABB">
        <w:t>・「課題の設定」</w:t>
      </w:r>
      <w:r w:rsidRPr="00BB5ABB">
        <w:t>→</w:t>
      </w:r>
      <w:r w:rsidRPr="00BB5ABB">
        <w:t>「情報の収集」</w:t>
      </w:r>
      <w:r w:rsidRPr="00BB5ABB">
        <w:t>→</w:t>
      </w:r>
      <w:r w:rsidRPr="00BB5ABB">
        <w:t>「整理・分析」</w:t>
      </w:r>
      <w:r w:rsidRPr="00BB5ABB">
        <w:t>→</w:t>
      </w:r>
      <w:r w:rsidRPr="00BB5ABB">
        <w:t>「まとめ」</w:t>
      </w:r>
      <w:r w:rsidRPr="00BB5ABB">
        <w:t>→</w:t>
      </w:r>
      <w:r w:rsidRPr="00BB5ABB">
        <w:t>「発表」（高橋</w:t>
      </w:r>
      <w:r w:rsidRPr="00BB5ABB">
        <w:t>2021</w:t>
      </w:r>
      <w:r w:rsidRPr="00BB5ABB">
        <w:t>）を意識　　した学習過程を設定する</w:t>
      </w:r>
    </w:p>
    <w:p w14:paraId="016A3A18" w14:textId="48D7AA7C" w:rsidR="0066286D" w:rsidRPr="00BB5ABB" w:rsidRDefault="0081394D" w:rsidP="00BB5ABB">
      <w:pPr>
        <w:spacing w:line="300" w:lineRule="auto"/>
        <w:ind w:leftChars="100" w:left="210"/>
      </w:pPr>
      <w:r w:rsidRPr="00BB5ABB">
        <w:t>・一人一台端末とクラウド環境を活用し、児童に本時の学習活動の見通しを</w:t>
      </w:r>
      <w:r w:rsidR="00AD7C99">
        <w:rPr>
          <w:rFonts w:hint="eastAsia"/>
        </w:rPr>
        <w:t>も</w:t>
      </w:r>
      <w:r w:rsidRPr="00BB5ABB">
        <w:t>たせる</w:t>
      </w:r>
    </w:p>
    <w:p w14:paraId="63434D2F" w14:textId="6C7E6AE4" w:rsidR="0066286D" w:rsidRPr="00BB5ABB" w:rsidRDefault="0081394D" w:rsidP="00BB5ABB">
      <w:pPr>
        <w:spacing w:line="300" w:lineRule="auto"/>
        <w:ind w:leftChars="100" w:left="420" w:hangingChars="100" w:hanging="210"/>
      </w:pPr>
      <w:r w:rsidRPr="00BB5ABB">
        <w:t>・「個の取り組み」「他者参照」「話し合い」など、それぞれの学び方を児童が選択できる「複線　　型」の場面をつくる</w:t>
      </w:r>
    </w:p>
    <w:p w14:paraId="27F4F332" w14:textId="50807E69" w:rsidR="0066286D" w:rsidRPr="00BB5ABB" w:rsidRDefault="0081394D" w:rsidP="00BB5ABB">
      <w:pPr>
        <w:spacing w:line="300" w:lineRule="auto"/>
        <w:ind w:leftChars="100" w:left="210"/>
      </w:pPr>
      <w:r w:rsidRPr="00BB5ABB">
        <w:t>・授業の終末で、本時の振り返りを個々で行わせる</w:t>
      </w:r>
    </w:p>
    <w:p w14:paraId="5EA8B25F" w14:textId="4586693F" w:rsidR="00B1607B" w:rsidRPr="00BB5ABB" w:rsidRDefault="00B1607B" w:rsidP="00BB5ABB">
      <w:pPr>
        <w:spacing w:line="300" w:lineRule="auto"/>
        <w:ind w:leftChars="100" w:left="210"/>
      </w:pPr>
      <w:r w:rsidRPr="00BB5ABB">
        <w:rPr>
          <w:rFonts w:hint="eastAsia"/>
        </w:rPr>
        <w:t>・授業づくりの３つの視点をもつ</w:t>
      </w:r>
    </w:p>
    <w:p w14:paraId="72E68293" w14:textId="77777777" w:rsidR="00B1607B" w:rsidRPr="00BB5ABB" w:rsidRDefault="00B1607B" w:rsidP="00BB5ABB">
      <w:pPr>
        <w:spacing w:line="300" w:lineRule="auto"/>
        <w:ind w:leftChars="100" w:left="210"/>
      </w:pPr>
      <w:r w:rsidRPr="00BB5ABB">
        <w:rPr>
          <w:rFonts w:hint="eastAsia"/>
        </w:rPr>
        <w:t xml:space="preserve">　①児童が一番忙しいか（学習者主体）</w:t>
      </w:r>
    </w:p>
    <w:p w14:paraId="102C26A2" w14:textId="77777777" w:rsidR="00B1607B" w:rsidRPr="00BB5ABB" w:rsidRDefault="00B1607B" w:rsidP="00BB5ABB">
      <w:pPr>
        <w:spacing w:line="300" w:lineRule="auto"/>
        <w:ind w:leftChars="100" w:left="210" w:firstLineChars="100" w:firstLine="210"/>
      </w:pPr>
      <w:r w:rsidRPr="00BB5ABB">
        <w:rPr>
          <w:rFonts w:hint="eastAsia"/>
        </w:rPr>
        <w:t>②児童が選択する場面があるか（個別最適な学び）</w:t>
      </w:r>
    </w:p>
    <w:p w14:paraId="477C1E16" w14:textId="462ECCE7" w:rsidR="00AD7C99" w:rsidRPr="00BB5ABB" w:rsidRDefault="00B1607B" w:rsidP="00AD7C99">
      <w:pPr>
        <w:spacing w:line="300" w:lineRule="auto"/>
        <w:ind w:leftChars="100" w:left="210" w:firstLineChars="100" w:firstLine="210"/>
      </w:pPr>
      <w:r w:rsidRPr="00BB5ABB">
        <w:rPr>
          <w:rFonts w:hint="eastAsia"/>
        </w:rPr>
        <w:t>③児童同士が協働的に関わっているか（協働的な学び）</w:t>
      </w:r>
    </w:p>
    <w:p w14:paraId="7B229269" w14:textId="77777777" w:rsidR="0066286D" w:rsidRPr="00BB5ABB" w:rsidRDefault="0066286D" w:rsidP="00BB5ABB">
      <w:pPr>
        <w:spacing w:line="300" w:lineRule="auto"/>
      </w:pPr>
    </w:p>
    <w:p w14:paraId="7857D0C2" w14:textId="77777777" w:rsidR="0066286D" w:rsidRPr="00BB5ABB" w:rsidRDefault="0081394D" w:rsidP="00BB5ABB">
      <w:pPr>
        <w:spacing w:line="300" w:lineRule="auto"/>
      </w:pPr>
      <w:r w:rsidRPr="00BB5ABB">
        <w:t>（２）個別最適な学び・協働的な学びを支える環境づくり</w:t>
      </w:r>
    </w:p>
    <w:p w14:paraId="5BF0A42D" w14:textId="6B8EC221" w:rsidR="0066286D" w:rsidRPr="00BB5ABB" w:rsidRDefault="0081394D" w:rsidP="00BB5ABB">
      <w:pPr>
        <w:spacing w:line="300" w:lineRule="auto"/>
        <w:ind w:leftChars="100" w:left="420" w:hangingChars="100" w:hanging="210"/>
      </w:pPr>
      <w:r w:rsidRPr="00BB5ABB">
        <w:t>・学級力向上プロジェクト</w:t>
      </w:r>
      <w:r w:rsidR="003F080F">
        <w:rPr>
          <w:rFonts w:hint="eastAsia"/>
        </w:rPr>
        <w:t>を活用</w:t>
      </w:r>
      <w:r w:rsidRPr="00BB5ABB">
        <w:t>、「きずなの日」の充実</w:t>
      </w:r>
      <w:r w:rsidR="0036345A">
        <w:rPr>
          <w:rFonts w:hint="eastAsia"/>
        </w:rPr>
        <w:t>に</w:t>
      </w:r>
      <w:r w:rsidRPr="00BB5ABB">
        <w:t>よ</w:t>
      </w:r>
      <w:r w:rsidR="00AD7C99">
        <w:rPr>
          <w:rFonts w:hint="eastAsia"/>
        </w:rPr>
        <w:t>る</w:t>
      </w:r>
      <w:r w:rsidRPr="00BB5ABB">
        <w:t>、親和的な学級集団づくり</w:t>
      </w:r>
    </w:p>
    <w:p w14:paraId="39D73C5F" w14:textId="1AB9724A" w:rsidR="0066286D" w:rsidRPr="00BB5ABB" w:rsidRDefault="0081394D" w:rsidP="00AD7C99">
      <w:pPr>
        <w:spacing w:line="300" w:lineRule="auto"/>
        <w:ind w:firstLineChars="100" w:firstLine="210"/>
      </w:pPr>
      <w:r w:rsidRPr="00BB5ABB">
        <w:t>・協働的な学びを実現するため</w:t>
      </w:r>
      <w:r w:rsidR="00AD7C99">
        <w:rPr>
          <w:rFonts w:hint="eastAsia"/>
        </w:rPr>
        <w:t>学習ファシリテートの充実</w:t>
      </w:r>
    </w:p>
    <w:p w14:paraId="05DA4457" w14:textId="77421117" w:rsidR="0066286D" w:rsidRPr="00BB5ABB" w:rsidRDefault="0081394D" w:rsidP="00AD7C99">
      <w:pPr>
        <w:spacing w:line="300" w:lineRule="auto"/>
        <w:ind w:leftChars="100" w:left="210"/>
      </w:pPr>
      <w:r w:rsidRPr="00BB5ABB">
        <w:t>・学びの個別化・個性化</w:t>
      </w:r>
      <w:r w:rsidR="00AD7C99">
        <w:rPr>
          <w:rFonts w:hint="eastAsia"/>
        </w:rPr>
        <w:t>を目指した</w:t>
      </w:r>
      <w:r w:rsidRPr="00BB5ABB">
        <w:t>AI</w:t>
      </w:r>
      <w:r w:rsidRPr="00BB5ABB">
        <w:t>ドリル</w:t>
      </w:r>
      <w:r w:rsidR="00AD7C99">
        <w:rPr>
          <w:rFonts w:hint="eastAsia"/>
        </w:rPr>
        <w:t>の活用推進</w:t>
      </w:r>
    </w:p>
    <w:p w14:paraId="217C6997" w14:textId="77777777" w:rsidR="0066286D" w:rsidRPr="00BB5ABB" w:rsidRDefault="0066286D" w:rsidP="00BB5ABB">
      <w:pPr>
        <w:spacing w:line="300" w:lineRule="auto"/>
      </w:pPr>
    </w:p>
    <w:p w14:paraId="11691FEA" w14:textId="0BC8CFC4" w:rsidR="0066286D" w:rsidRDefault="0081394D" w:rsidP="00BB5ABB">
      <w:pPr>
        <w:spacing w:line="300" w:lineRule="auto"/>
      </w:pPr>
      <w:r w:rsidRPr="00BB5ABB">
        <w:t>（３）</w:t>
      </w:r>
      <w:r w:rsidR="00AD7C99" w:rsidRPr="00BB5ABB">
        <w:t>「かのスタ」の</w:t>
      </w:r>
      <w:r w:rsidR="00AD7C99">
        <w:rPr>
          <w:rFonts w:hint="eastAsia"/>
        </w:rPr>
        <w:t>充実</w:t>
      </w:r>
    </w:p>
    <w:p w14:paraId="11557633" w14:textId="3A3BA094" w:rsidR="00E05EBB" w:rsidRDefault="00E05EBB" w:rsidP="00BB5ABB">
      <w:pPr>
        <w:spacing w:line="300" w:lineRule="auto"/>
      </w:pPr>
      <w:r>
        <w:rPr>
          <w:rFonts w:hint="eastAsia"/>
        </w:rPr>
        <w:t xml:space="preserve">　・情報活用能力育成に向けた、「</w:t>
      </w:r>
      <w:r>
        <w:rPr>
          <w:rFonts w:hint="eastAsia"/>
        </w:rPr>
        <w:t>GIGA</w:t>
      </w:r>
      <w:r>
        <w:rPr>
          <w:rFonts w:hint="eastAsia"/>
        </w:rPr>
        <w:t>ワークブックやまなし」の活用推進</w:t>
      </w:r>
    </w:p>
    <w:p w14:paraId="16F60C51" w14:textId="6C93F7CD" w:rsidR="00E05EBB" w:rsidRDefault="00E05EBB" w:rsidP="00BB5ABB">
      <w:pPr>
        <w:spacing w:line="300" w:lineRule="auto"/>
      </w:pPr>
      <w:r>
        <w:rPr>
          <w:rFonts w:hint="eastAsia"/>
        </w:rPr>
        <w:t xml:space="preserve">　・「考えるための</w:t>
      </w:r>
      <w:r>
        <w:rPr>
          <w:rFonts w:hint="eastAsia"/>
        </w:rPr>
        <w:t>10</w:t>
      </w:r>
      <w:r>
        <w:rPr>
          <w:rFonts w:hint="eastAsia"/>
        </w:rPr>
        <w:t>の技法」の獲得を目指した、取組の実施</w:t>
      </w:r>
    </w:p>
    <w:p w14:paraId="031BBAC5" w14:textId="2B08553F" w:rsidR="00E05EBB" w:rsidRPr="00BB5ABB" w:rsidRDefault="00E05EBB" w:rsidP="00BB5ABB">
      <w:pPr>
        <w:spacing w:line="300" w:lineRule="auto"/>
      </w:pPr>
      <w:r>
        <w:rPr>
          <w:rFonts w:hint="eastAsia"/>
        </w:rPr>
        <w:t xml:space="preserve">　・思考力・判断力・表現力の育成を目指した、各種スキルの獲得</w:t>
      </w:r>
    </w:p>
    <w:p w14:paraId="2862D3FD" w14:textId="77777777" w:rsidR="0066286D" w:rsidRPr="00BB5ABB" w:rsidRDefault="0066286D">
      <w:pPr>
        <w:rPr>
          <w:color w:val="FF0000"/>
        </w:rPr>
      </w:pPr>
    </w:p>
    <w:p w14:paraId="726B4AD4" w14:textId="219CE63C" w:rsidR="0066286D" w:rsidRDefault="00E05EBB" w:rsidP="00E05EBB">
      <w:pPr>
        <w:rPr>
          <w:b/>
          <w:bCs/>
          <w:sz w:val="24"/>
          <w:szCs w:val="24"/>
        </w:rPr>
      </w:pPr>
      <w:r>
        <w:rPr>
          <w:rFonts w:hint="eastAsia"/>
          <w:b/>
          <w:bCs/>
          <w:sz w:val="24"/>
          <w:szCs w:val="24"/>
        </w:rPr>
        <w:t>５</w:t>
      </w:r>
      <w:r w:rsidRPr="00B76098">
        <w:rPr>
          <w:rFonts w:hint="eastAsia"/>
          <w:b/>
          <w:bCs/>
          <w:sz w:val="24"/>
          <w:szCs w:val="24"/>
        </w:rPr>
        <w:t xml:space="preserve">　</w:t>
      </w:r>
      <w:r>
        <w:rPr>
          <w:rFonts w:hint="eastAsia"/>
          <w:b/>
          <w:bCs/>
          <w:sz w:val="24"/>
          <w:szCs w:val="24"/>
        </w:rPr>
        <w:t>年間計画</w:t>
      </w:r>
    </w:p>
    <w:p w14:paraId="00903756" w14:textId="77777777" w:rsidR="00E05EBB" w:rsidRPr="00E05EBB" w:rsidRDefault="00E05EBB" w:rsidP="00E05EBB">
      <w:pPr>
        <w:rPr>
          <w:sz w:val="10"/>
          <w:szCs w:val="10"/>
        </w:rPr>
      </w:pPr>
    </w:p>
    <w:tbl>
      <w:tblPr>
        <w:tblStyle w:val="af4"/>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9"/>
        <w:gridCol w:w="839"/>
        <w:gridCol w:w="6070"/>
        <w:gridCol w:w="1134"/>
        <w:gridCol w:w="851"/>
      </w:tblGrid>
      <w:tr w:rsidR="0066286D" w:rsidRPr="00BB5ABB" w14:paraId="08E4B7AE" w14:textId="77777777">
        <w:trPr>
          <w:trHeight w:val="279"/>
        </w:trPr>
        <w:tc>
          <w:tcPr>
            <w:tcW w:w="599" w:type="dxa"/>
            <w:vAlign w:val="center"/>
          </w:tcPr>
          <w:p w14:paraId="19229084" w14:textId="77777777" w:rsidR="0066286D" w:rsidRPr="00BB5ABB" w:rsidRDefault="0081394D" w:rsidP="00261E49">
            <w:pPr>
              <w:jc w:val="center"/>
            </w:pPr>
            <w:r w:rsidRPr="00BB5ABB">
              <w:t>No.</w:t>
            </w:r>
          </w:p>
        </w:tc>
        <w:tc>
          <w:tcPr>
            <w:tcW w:w="839" w:type="dxa"/>
            <w:vAlign w:val="center"/>
          </w:tcPr>
          <w:p w14:paraId="5E0EE833" w14:textId="77777777" w:rsidR="0066286D" w:rsidRPr="00BB5ABB" w:rsidRDefault="0081394D" w:rsidP="00261E49">
            <w:pPr>
              <w:jc w:val="center"/>
            </w:pPr>
            <w:r w:rsidRPr="00BB5ABB">
              <w:t>月日</w:t>
            </w:r>
          </w:p>
        </w:tc>
        <w:tc>
          <w:tcPr>
            <w:tcW w:w="6070" w:type="dxa"/>
            <w:vAlign w:val="center"/>
          </w:tcPr>
          <w:p w14:paraId="7CEEDAF8" w14:textId="77777777" w:rsidR="0066286D" w:rsidRPr="00BB5ABB" w:rsidRDefault="0081394D" w:rsidP="00BB5ABB">
            <w:pPr>
              <w:jc w:val="center"/>
            </w:pPr>
            <w:r w:rsidRPr="00BB5ABB">
              <w:t>内　　容</w:t>
            </w:r>
          </w:p>
        </w:tc>
        <w:tc>
          <w:tcPr>
            <w:tcW w:w="1134" w:type="dxa"/>
            <w:vAlign w:val="center"/>
          </w:tcPr>
          <w:p w14:paraId="72535241" w14:textId="77777777" w:rsidR="0066286D" w:rsidRPr="00BB5ABB" w:rsidRDefault="0081394D">
            <w:r w:rsidRPr="00BB5ABB">
              <w:t>司会記録</w:t>
            </w:r>
          </w:p>
        </w:tc>
        <w:tc>
          <w:tcPr>
            <w:tcW w:w="851" w:type="dxa"/>
            <w:vAlign w:val="center"/>
          </w:tcPr>
          <w:p w14:paraId="44479324" w14:textId="1BDBC7EE" w:rsidR="0066286D" w:rsidRPr="00BB5ABB" w:rsidRDefault="0081394D" w:rsidP="00BB5ABB">
            <w:r w:rsidRPr="00BB5ABB">
              <w:rPr>
                <w:w w:val="66"/>
              </w:rPr>
              <w:t>講師要請</w:t>
            </w:r>
          </w:p>
        </w:tc>
      </w:tr>
      <w:tr w:rsidR="0066286D" w:rsidRPr="00BB5ABB" w14:paraId="7F610D7C" w14:textId="77777777" w:rsidTr="00471619">
        <w:trPr>
          <w:trHeight w:val="397"/>
        </w:trPr>
        <w:tc>
          <w:tcPr>
            <w:tcW w:w="599" w:type="dxa"/>
            <w:vAlign w:val="center"/>
          </w:tcPr>
          <w:p w14:paraId="496746DB" w14:textId="77777777" w:rsidR="0066286D" w:rsidRPr="00BB5ABB" w:rsidRDefault="0081394D" w:rsidP="00261E49">
            <w:pPr>
              <w:jc w:val="center"/>
            </w:pPr>
            <w:r w:rsidRPr="00BB5ABB">
              <w:t>1</w:t>
            </w:r>
          </w:p>
        </w:tc>
        <w:tc>
          <w:tcPr>
            <w:tcW w:w="839" w:type="dxa"/>
            <w:vAlign w:val="center"/>
          </w:tcPr>
          <w:p w14:paraId="1A1625B0" w14:textId="3C3D9B0E" w:rsidR="0066286D" w:rsidRPr="00BB5ABB" w:rsidRDefault="0081394D" w:rsidP="00261E49">
            <w:pPr>
              <w:jc w:val="center"/>
            </w:pPr>
            <w:r w:rsidRPr="00BB5ABB">
              <w:t>4/1</w:t>
            </w:r>
            <w:r w:rsidR="007B29E5">
              <w:rPr>
                <w:rFonts w:hint="eastAsia"/>
              </w:rPr>
              <w:t>5</w:t>
            </w:r>
          </w:p>
        </w:tc>
        <w:tc>
          <w:tcPr>
            <w:tcW w:w="6070" w:type="dxa"/>
            <w:vAlign w:val="center"/>
          </w:tcPr>
          <w:p w14:paraId="5EB09A84" w14:textId="264FBB4E" w:rsidR="0066286D" w:rsidRPr="00BB5ABB" w:rsidRDefault="0081394D">
            <w:r w:rsidRPr="00BB5ABB">
              <w:t>研究の</w:t>
            </w:r>
            <w:r w:rsidR="00E05EBB">
              <w:rPr>
                <w:rFonts w:hint="eastAsia"/>
              </w:rPr>
              <w:t>方向性・</w:t>
            </w:r>
            <w:r w:rsidRPr="00BB5ABB">
              <w:t>概要</w:t>
            </w:r>
          </w:p>
        </w:tc>
        <w:tc>
          <w:tcPr>
            <w:tcW w:w="1134" w:type="dxa"/>
            <w:vAlign w:val="center"/>
          </w:tcPr>
          <w:p w14:paraId="3824A208" w14:textId="6D2666FF" w:rsidR="0066286D" w:rsidRPr="00BB5ABB" w:rsidRDefault="00E05EBB">
            <w:r>
              <w:rPr>
                <w:rFonts w:hint="eastAsia"/>
              </w:rPr>
              <w:t>高学年</w:t>
            </w:r>
          </w:p>
        </w:tc>
        <w:tc>
          <w:tcPr>
            <w:tcW w:w="851" w:type="dxa"/>
            <w:vAlign w:val="center"/>
          </w:tcPr>
          <w:p w14:paraId="7068CBD8" w14:textId="77777777" w:rsidR="0066286D" w:rsidRPr="00BB5ABB" w:rsidRDefault="0066286D"/>
        </w:tc>
      </w:tr>
      <w:tr w:rsidR="0066286D" w:rsidRPr="00BB5ABB" w14:paraId="50D87ABC" w14:textId="77777777" w:rsidTr="00471619">
        <w:trPr>
          <w:trHeight w:val="397"/>
        </w:trPr>
        <w:tc>
          <w:tcPr>
            <w:tcW w:w="599" w:type="dxa"/>
            <w:vAlign w:val="center"/>
          </w:tcPr>
          <w:p w14:paraId="494F3D2A" w14:textId="77777777" w:rsidR="0066286D" w:rsidRPr="00BB5ABB" w:rsidRDefault="0081394D" w:rsidP="00261E49">
            <w:pPr>
              <w:jc w:val="center"/>
            </w:pPr>
            <w:r w:rsidRPr="00BB5ABB">
              <w:t>2</w:t>
            </w:r>
          </w:p>
        </w:tc>
        <w:tc>
          <w:tcPr>
            <w:tcW w:w="839" w:type="dxa"/>
            <w:vAlign w:val="center"/>
          </w:tcPr>
          <w:p w14:paraId="7FEA5C7B" w14:textId="0CB74DF3" w:rsidR="0066286D" w:rsidRPr="00BB5ABB" w:rsidRDefault="00471619" w:rsidP="00261E49">
            <w:pPr>
              <w:jc w:val="center"/>
            </w:pPr>
            <w:r>
              <w:rPr>
                <w:rFonts w:hint="eastAsia"/>
              </w:rPr>
              <w:t>5</w:t>
            </w:r>
            <w:r w:rsidR="0081394D" w:rsidRPr="00BB5ABB">
              <w:t>/</w:t>
            </w:r>
            <w:r w:rsidR="007B29E5">
              <w:rPr>
                <w:rFonts w:hint="eastAsia"/>
              </w:rPr>
              <w:t>20</w:t>
            </w:r>
          </w:p>
        </w:tc>
        <w:tc>
          <w:tcPr>
            <w:tcW w:w="6070" w:type="dxa"/>
            <w:vAlign w:val="center"/>
          </w:tcPr>
          <w:p w14:paraId="5CEACDEC" w14:textId="03474CE9" w:rsidR="0066286D" w:rsidRPr="00BB5ABB" w:rsidRDefault="00E05EBB">
            <w:r w:rsidRPr="00BB5ABB">
              <w:t>研究の</w:t>
            </w:r>
            <w:r>
              <w:rPr>
                <w:rFonts w:hint="eastAsia"/>
              </w:rPr>
              <w:t>方向性・</w:t>
            </w:r>
            <w:r w:rsidRPr="00BB5ABB">
              <w:t>概要</w:t>
            </w:r>
            <w:r>
              <w:rPr>
                <w:rFonts w:hint="eastAsia"/>
              </w:rPr>
              <w:t>、現状分析</w:t>
            </w:r>
          </w:p>
        </w:tc>
        <w:tc>
          <w:tcPr>
            <w:tcW w:w="1134" w:type="dxa"/>
            <w:vAlign w:val="center"/>
          </w:tcPr>
          <w:p w14:paraId="36EABEA9" w14:textId="55E957AB" w:rsidR="0066286D" w:rsidRPr="00BB5ABB" w:rsidRDefault="00E05EBB">
            <w:r>
              <w:rPr>
                <w:rFonts w:hint="eastAsia"/>
              </w:rPr>
              <w:t>中学年</w:t>
            </w:r>
          </w:p>
        </w:tc>
        <w:tc>
          <w:tcPr>
            <w:tcW w:w="851" w:type="dxa"/>
            <w:vAlign w:val="center"/>
          </w:tcPr>
          <w:p w14:paraId="66A130C2" w14:textId="77777777" w:rsidR="0066286D" w:rsidRPr="00BB5ABB" w:rsidRDefault="0066286D"/>
        </w:tc>
      </w:tr>
      <w:tr w:rsidR="0066286D" w:rsidRPr="00BB5ABB" w14:paraId="6C88FDD4" w14:textId="77777777" w:rsidTr="00471619">
        <w:trPr>
          <w:trHeight w:val="397"/>
        </w:trPr>
        <w:tc>
          <w:tcPr>
            <w:tcW w:w="599" w:type="dxa"/>
            <w:vAlign w:val="center"/>
          </w:tcPr>
          <w:p w14:paraId="1BE96C98" w14:textId="77777777" w:rsidR="0066286D" w:rsidRPr="00BB5ABB" w:rsidRDefault="0081394D" w:rsidP="00261E49">
            <w:pPr>
              <w:jc w:val="center"/>
            </w:pPr>
            <w:r w:rsidRPr="00BB5ABB">
              <w:t>3</w:t>
            </w:r>
          </w:p>
        </w:tc>
        <w:tc>
          <w:tcPr>
            <w:tcW w:w="839" w:type="dxa"/>
            <w:vAlign w:val="center"/>
          </w:tcPr>
          <w:p w14:paraId="64F7C514" w14:textId="0BDF7B96" w:rsidR="0066286D" w:rsidRPr="00BB5ABB" w:rsidRDefault="00471619" w:rsidP="00261E49">
            <w:pPr>
              <w:jc w:val="center"/>
            </w:pPr>
            <w:r>
              <w:rPr>
                <w:rFonts w:hint="eastAsia"/>
              </w:rPr>
              <w:t>6/1</w:t>
            </w:r>
            <w:r w:rsidR="007B29E5">
              <w:rPr>
                <w:rFonts w:hint="eastAsia"/>
              </w:rPr>
              <w:t>7</w:t>
            </w:r>
          </w:p>
        </w:tc>
        <w:tc>
          <w:tcPr>
            <w:tcW w:w="6070" w:type="dxa"/>
            <w:vAlign w:val="center"/>
          </w:tcPr>
          <w:p w14:paraId="7BD1D3A3" w14:textId="390B041A" w:rsidR="0066286D" w:rsidRPr="00BB5ABB" w:rsidRDefault="00E05EBB" w:rsidP="00E349D9">
            <w:r>
              <w:rPr>
                <w:rFonts w:hint="eastAsia"/>
              </w:rPr>
              <w:t>現状分析を踏まえた「かのスタ」の検討、</w:t>
            </w:r>
            <w:r w:rsidR="009C2D3F">
              <w:rPr>
                <w:rFonts w:hint="eastAsia"/>
              </w:rPr>
              <w:t>生成</w:t>
            </w:r>
            <w:r w:rsidR="009C2D3F">
              <w:rPr>
                <w:rFonts w:hint="eastAsia"/>
              </w:rPr>
              <w:t>AI</w:t>
            </w:r>
            <w:r w:rsidR="009C2D3F">
              <w:rPr>
                <w:rFonts w:hint="eastAsia"/>
              </w:rPr>
              <w:t>等</w:t>
            </w:r>
            <w:r>
              <w:rPr>
                <w:rFonts w:hint="eastAsia"/>
              </w:rPr>
              <w:t>に関する学習</w:t>
            </w:r>
          </w:p>
        </w:tc>
        <w:tc>
          <w:tcPr>
            <w:tcW w:w="1134" w:type="dxa"/>
            <w:vAlign w:val="center"/>
          </w:tcPr>
          <w:p w14:paraId="3BB10402" w14:textId="566F2753" w:rsidR="0066286D" w:rsidRPr="00BB5ABB" w:rsidRDefault="00E05EBB">
            <w:r>
              <w:rPr>
                <w:rFonts w:hint="eastAsia"/>
              </w:rPr>
              <w:t>低学年</w:t>
            </w:r>
          </w:p>
        </w:tc>
        <w:tc>
          <w:tcPr>
            <w:tcW w:w="851" w:type="dxa"/>
            <w:vAlign w:val="center"/>
          </w:tcPr>
          <w:p w14:paraId="10F39ADE" w14:textId="69D5CB7C" w:rsidR="0066286D" w:rsidRPr="00BB5ABB" w:rsidRDefault="003B706F">
            <w:r>
              <w:rPr>
                <w:rFonts w:hint="eastAsia"/>
              </w:rPr>
              <w:t>予定</w:t>
            </w:r>
          </w:p>
        </w:tc>
      </w:tr>
      <w:tr w:rsidR="0066286D" w:rsidRPr="00BB5ABB" w14:paraId="1EFE255D" w14:textId="77777777" w:rsidTr="00471619">
        <w:trPr>
          <w:trHeight w:val="397"/>
        </w:trPr>
        <w:tc>
          <w:tcPr>
            <w:tcW w:w="599" w:type="dxa"/>
            <w:vAlign w:val="center"/>
          </w:tcPr>
          <w:p w14:paraId="5E7E9D48" w14:textId="77777777" w:rsidR="0066286D" w:rsidRPr="00BB5ABB" w:rsidRDefault="0081394D" w:rsidP="00261E49">
            <w:pPr>
              <w:jc w:val="center"/>
            </w:pPr>
            <w:r w:rsidRPr="00BB5ABB">
              <w:t>4</w:t>
            </w:r>
          </w:p>
        </w:tc>
        <w:tc>
          <w:tcPr>
            <w:tcW w:w="839" w:type="dxa"/>
            <w:vAlign w:val="center"/>
          </w:tcPr>
          <w:p w14:paraId="3A64C952" w14:textId="465257BB" w:rsidR="0066286D" w:rsidRPr="00BB5ABB" w:rsidRDefault="00471619" w:rsidP="00261E49">
            <w:pPr>
              <w:jc w:val="center"/>
            </w:pPr>
            <w:r>
              <w:rPr>
                <w:rFonts w:hint="eastAsia"/>
              </w:rPr>
              <w:t>7/</w:t>
            </w:r>
            <w:r w:rsidR="007B29E5">
              <w:rPr>
                <w:rFonts w:hint="eastAsia"/>
              </w:rPr>
              <w:t>1</w:t>
            </w:r>
          </w:p>
        </w:tc>
        <w:tc>
          <w:tcPr>
            <w:tcW w:w="6070" w:type="dxa"/>
            <w:vAlign w:val="center"/>
          </w:tcPr>
          <w:p w14:paraId="478C136C" w14:textId="506B2760" w:rsidR="0066286D" w:rsidRPr="00BB5ABB" w:rsidRDefault="00261E49" w:rsidP="00BB5ABB">
            <w:r>
              <w:rPr>
                <w:rFonts w:hint="eastAsia"/>
              </w:rPr>
              <w:t>理論研究・「かのスタ」の検討、</w:t>
            </w:r>
            <w:r w:rsidR="009C2D3F">
              <w:rPr>
                <w:rFonts w:hint="eastAsia"/>
              </w:rPr>
              <w:t>生成</w:t>
            </w:r>
            <w:r w:rsidR="009C2D3F">
              <w:rPr>
                <w:rFonts w:hint="eastAsia"/>
              </w:rPr>
              <w:t>AI</w:t>
            </w:r>
            <w:r w:rsidR="009C2D3F">
              <w:rPr>
                <w:rFonts w:hint="eastAsia"/>
              </w:rPr>
              <w:t>等に関する</w:t>
            </w:r>
            <w:r>
              <w:rPr>
                <w:rFonts w:hint="eastAsia"/>
              </w:rPr>
              <w:t>学習</w:t>
            </w:r>
          </w:p>
        </w:tc>
        <w:tc>
          <w:tcPr>
            <w:tcW w:w="1134" w:type="dxa"/>
            <w:vAlign w:val="center"/>
          </w:tcPr>
          <w:p w14:paraId="63D1FEC2" w14:textId="26FBF2AA" w:rsidR="0066286D" w:rsidRPr="00BB5ABB" w:rsidRDefault="00E05EBB">
            <w:r>
              <w:rPr>
                <w:rFonts w:hint="eastAsia"/>
              </w:rPr>
              <w:t>特別支援</w:t>
            </w:r>
          </w:p>
        </w:tc>
        <w:tc>
          <w:tcPr>
            <w:tcW w:w="851" w:type="dxa"/>
            <w:vAlign w:val="center"/>
          </w:tcPr>
          <w:p w14:paraId="0A27413B" w14:textId="77777777" w:rsidR="0066286D" w:rsidRPr="00BB5ABB" w:rsidRDefault="0066286D"/>
        </w:tc>
      </w:tr>
      <w:tr w:rsidR="0066286D" w:rsidRPr="00BB5ABB" w14:paraId="1EEA8C88" w14:textId="77777777" w:rsidTr="00471619">
        <w:trPr>
          <w:trHeight w:val="397"/>
        </w:trPr>
        <w:tc>
          <w:tcPr>
            <w:tcW w:w="599" w:type="dxa"/>
            <w:vAlign w:val="center"/>
          </w:tcPr>
          <w:p w14:paraId="16EC2BB7" w14:textId="77777777" w:rsidR="0066286D" w:rsidRPr="00BB5ABB" w:rsidRDefault="0081394D" w:rsidP="00261E49">
            <w:pPr>
              <w:jc w:val="center"/>
            </w:pPr>
            <w:r w:rsidRPr="00BB5ABB">
              <w:t>5</w:t>
            </w:r>
          </w:p>
        </w:tc>
        <w:tc>
          <w:tcPr>
            <w:tcW w:w="839" w:type="dxa"/>
            <w:vAlign w:val="center"/>
          </w:tcPr>
          <w:p w14:paraId="7D55D787" w14:textId="72162596" w:rsidR="0066286D" w:rsidRPr="00BB5ABB" w:rsidRDefault="00471619" w:rsidP="00261E49">
            <w:pPr>
              <w:jc w:val="center"/>
            </w:pPr>
            <w:r>
              <w:rPr>
                <w:rFonts w:hint="eastAsia"/>
              </w:rPr>
              <w:t>8/2</w:t>
            </w:r>
            <w:r w:rsidR="007B29E5">
              <w:rPr>
                <w:rFonts w:hint="eastAsia"/>
              </w:rPr>
              <w:t>4</w:t>
            </w:r>
          </w:p>
        </w:tc>
        <w:tc>
          <w:tcPr>
            <w:tcW w:w="6070" w:type="dxa"/>
            <w:vAlign w:val="center"/>
          </w:tcPr>
          <w:p w14:paraId="613A6441" w14:textId="1C5C8877" w:rsidR="0066286D" w:rsidRPr="00BB5ABB" w:rsidRDefault="009C2D3F">
            <w:r>
              <w:rPr>
                <w:rFonts w:hint="eastAsia"/>
              </w:rPr>
              <w:t>「かのスタ」の実践研究・検討、授業研究に向けて</w:t>
            </w:r>
          </w:p>
        </w:tc>
        <w:tc>
          <w:tcPr>
            <w:tcW w:w="1134" w:type="dxa"/>
            <w:vAlign w:val="center"/>
          </w:tcPr>
          <w:p w14:paraId="18250887" w14:textId="79A9833E" w:rsidR="0066286D" w:rsidRPr="00BB5ABB" w:rsidRDefault="00E05EBB">
            <w:r>
              <w:rPr>
                <w:rFonts w:hint="eastAsia"/>
              </w:rPr>
              <w:t>教務</w:t>
            </w:r>
          </w:p>
        </w:tc>
        <w:tc>
          <w:tcPr>
            <w:tcW w:w="851" w:type="dxa"/>
            <w:vAlign w:val="center"/>
          </w:tcPr>
          <w:p w14:paraId="5FC4E0A2" w14:textId="525F4AEC" w:rsidR="0066286D" w:rsidRPr="00BB5ABB" w:rsidRDefault="0066286D"/>
        </w:tc>
      </w:tr>
      <w:tr w:rsidR="0066286D" w:rsidRPr="00BB5ABB" w14:paraId="180D01F0" w14:textId="77777777" w:rsidTr="00471619">
        <w:trPr>
          <w:trHeight w:val="397"/>
        </w:trPr>
        <w:tc>
          <w:tcPr>
            <w:tcW w:w="599" w:type="dxa"/>
            <w:vAlign w:val="center"/>
          </w:tcPr>
          <w:p w14:paraId="271E038A" w14:textId="77777777" w:rsidR="0066286D" w:rsidRPr="00BB5ABB" w:rsidRDefault="0081394D" w:rsidP="00261E49">
            <w:pPr>
              <w:jc w:val="center"/>
            </w:pPr>
            <w:r w:rsidRPr="00BB5ABB">
              <w:t>6</w:t>
            </w:r>
          </w:p>
        </w:tc>
        <w:tc>
          <w:tcPr>
            <w:tcW w:w="839" w:type="dxa"/>
            <w:vAlign w:val="center"/>
          </w:tcPr>
          <w:p w14:paraId="457A9F92" w14:textId="3E8B0F13" w:rsidR="0066286D" w:rsidRPr="00BB5ABB" w:rsidRDefault="00471619" w:rsidP="00261E49">
            <w:pPr>
              <w:jc w:val="center"/>
            </w:pPr>
            <w:r>
              <w:rPr>
                <w:rFonts w:hint="eastAsia"/>
              </w:rPr>
              <w:t>9/2</w:t>
            </w:r>
            <w:r w:rsidR="007B29E5">
              <w:rPr>
                <w:rFonts w:hint="eastAsia"/>
              </w:rPr>
              <w:t>5</w:t>
            </w:r>
          </w:p>
        </w:tc>
        <w:tc>
          <w:tcPr>
            <w:tcW w:w="6070" w:type="dxa"/>
            <w:vAlign w:val="center"/>
          </w:tcPr>
          <w:p w14:paraId="0C488719" w14:textId="0434DC82" w:rsidR="0066286D" w:rsidRPr="00BB5ABB" w:rsidRDefault="009A4676">
            <w:r>
              <w:rPr>
                <w:rFonts w:hint="eastAsia"/>
              </w:rPr>
              <w:t>「かのスタ」の実践</w:t>
            </w:r>
            <w:r w:rsidR="00261E49">
              <w:rPr>
                <w:rFonts w:hint="eastAsia"/>
              </w:rPr>
              <w:t>研究</w:t>
            </w:r>
            <w:r>
              <w:rPr>
                <w:rFonts w:hint="eastAsia"/>
              </w:rPr>
              <w:t>・検討</w:t>
            </w:r>
            <w:r w:rsidR="00F53771">
              <w:rPr>
                <w:rFonts w:hint="eastAsia"/>
              </w:rPr>
              <w:t>、授業研究に向けて</w:t>
            </w:r>
          </w:p>
        </w:tc>
        <w:tc>
          <w:tcPr>
            <w:tcW w:w="1134" w:type="dxa"/>
            <w:vAlign w:val="center"/>
          </w:tcPr>
          <w:p w14:paraId="55738281" w14:textId="76C08844" w:rsidR="0066286D" w:rsidRPr="00BB5ABB" w:rsidRDefault="00E05EBB">
            <w:r>
              <w:rPr>
                <w:rFonts w:hint="eastAsia"/>
              </w:rPr>
              <w:t>高学年</w:t>
            </w:r>
          </w:p>
        </w:tc>
        <w:tc>
          <w:tcPr>
            <w:tcW w:w="851" w:type="dxa"/>
            <w:vAlign w:val="center"/>
          </w:tcPr>
          <w:p w14:paraId="4B626016" w14:textId="77777777" w:rsidR="0066286D" w:rsidRPr="00BB5ABB" w:rsidRDefault="0066286D"/>
        </w:tc>
      </w:tr>
      <w:tr w:rsidR="0066286D" w:rsidRPr="00BB5ABB" w14:paraId="5D47A203" w14:textId="77777777" w:rsidTr="00471619">
        <w:trPr>
          <w:trHeight w:val="397"/>
        </w:trPr>
        <w:tc>
          <w:tcPr>
            <w:tcW w:w="599" w:type="dxa"/>
            <w:vAlign w:val="center"/>
          </w:tcPr>
          <w:p w14:paraId="461014C7" w14:textId="77777777" w:rsidR="0066286D" w:rsidRPr="00BB5ABB" w:rsidRDefault="0081394D" w:rsidP="00261E49">
            <w:pPr>
              <w:jc w:val="center"/>
            </w:pPr>
            <w:r w:rsidRPr="00BB5ABB">
              <w:t>7</w:t>
            </w:r>
          </w:p>
        </w:tc>
        <w:tc>
          <w:tcPr>
            <w:tcW w:w="839" w:type="dxa"/>
            <w:vAlign w:val="center"/>
          </w:tcPr>
          <w:p w14:paraId="71F9DFCB" w14:textId="3735021B" w:rsidR="0066286D" w:rsidRPr="00BB5ABB" w:rsidRDefault="00471619" w:rsidP="00261E49">
            <w:pPr>
              <w:jc w:val="center"/>
            </w:pPr>
            <w:r>
              <w:rPr>
                <w:rFonts w:hint="eastAsia"/>
              </w:rPr>
              <w:t>10/2</w:t>
            </w:r>
            <w:r w:rsidR="007B29E5">
              <w:rPr>
                <w:rFonts w:hint="eastAsia"/>
              </w:rPr>
              <w:t>1</w:t>
            </w:r>
          </w:p>
        </w:tc>
        <w:tc>
          <w:tcPr>
            <w:tcW w:w="6070" w:type="dxa"/>
            <w:vAlign w:val="center"/>
          </w:tcPr>
          <w:p w14:paraId="1A0B7638" w14:textId="5C8126F9" w:rsidR="0066286D" w:rsidRPr="00BB5ABB" w:rsidRDefault="00261E49">
            <w:r>
              <w:rPr>
                <w:rFonts w:hint="eastAsia"/>
              </w:rPr>
              <w:t>「かのスタ」の実践研究・検討、授業</w:t>
            </w:r>
            <w:r w:rsidR="009C2D3F">
              <w:rPr>
                <w:rFonts w:hint="eastAsia"/>
              </w:rPr>
              <w:t>実践</w:t>
            </w:r>
          </w:p>
        </w:tc>
        <w:tc>
          <w:tcPr>
            <w:tcW w:w="1134" w:type="dxa"/>
            <w:vAlign w:val="center"/>
          </w:tcPr>
          <w:p w14:paraId="44C30568" w14:textId="60F6A8B1" w:rsidR="0066286D" w:rsidRPr="00BB5ABB" w:rsidRDefault="00E05EBB">
            <w:r>
              <w:rPr>
                <w:rFonts w:hint="eastAsia"/>
              </w:rPr>
              <w:t>中学年</w:t>
            </w:r>
          </w:p>
        </w:tc>
        <w:tc>
          <w:tcPr>
            <w:tcW w:w="851" w:type="dxa"/>
            <w:vAlign w:val="center"/>
          </w:tcPr>
          <w:p w14:paraId="08B33011" w14:textId="77777777" w:rsidR="0066286D" w:rsidRPr="00BB5ABB" w:rsidRDefault="0066286D"/>
        </w:tc>
      </w:tr>
      <w:tr w:rsidR="0066286D" w:rsidRPr="00BB5ABB" w14:paraId="5B902350" w14:textId="77777777" w:rsidTr="00471619">
        <w:trPr>
          <w:trHeight w:val="397"/>
        </w:trPr>
        <w:tc>
          <w:tcPr>
            <w:tcW w:w="599" w:type="dxa"/>
            <w:vAlign w:val="center"/>
          </w:tcPr>
          <w:p w14:paraId="201F42E1" w14:textId="77777777" w:rsidR="0066286D" w:rsidRPr="00BB5ABB" w:rsidRDefault="0081394D" w:rsidP="00261E49">
            <w:pPr>
              <w:jc w:val="center"/>
            </w:pPr>
            <w:r w:rsidRPr="00BB5ABB">
              <w:t>8</w:t>
            </w:r>
          </w:p>
        </w:tc>
        <w:tc>
          <w:tcPr>
            <w:tcW w:w="839" w:type="dxa"/>
            <w:vAlign w:val="center"/>
          </w:tcPr>
          <w:p w14:paraId="6A5579E4" w14:textId="6AC43BF5" w:rsidR="0066286D" w:rsidRPr="00BB5ABB" w:rsidRDefault="00471619" w:rsidP="00261E49">
            <w:pPr>
              <w:jc w:val="center"/>
            </w:pPr>
            <w:r>
              <w:rPr>
                <w:rFonts w:hint="eastAsia"/>
              </w:rPr>
              <w:t>11/1</w:t>
            </w:r>
            <w:r w:rsidR="007B29E5">
              <w:rPr>
                <w:rFonts w:hint="eastAsia"/>
              </w:rPr>
              <w:t>1</w:t>
            </w:r>
          </w:p>
        </w:tc>
        <w:tc>
          <w:tcPr>
            <w:tcW w:w="6070" w:type="dxa"/>
            <w:vAlign w:val="center"/>
          </w:tcPr>
          <w:p w14:paraId="6C321CF5" w14:textId="03612955" w:rsidR="0066286D" w:rsidRPr="00BB5ABB" w:rsidRDefault="00261E49">
            <w:r>
              <w:rPr>
                <w:rFonts w:hint="eastAsia"/>
              </w:rPr>
              <w:t>「かのスタ」の実践研究、授業実践</w:t>
            </w:r>
          </w:p>
        </w:tc>
        <w:tc>
          <w:tcPr>
            <w:tcW w:w="1134" w:type="dxa"/>
            <w:vAlign w:val="center"/>
          </w:tcPr>
          <w:p w14:paraId="598DC9E1" w14:textId="44D2C176" w:rsidR="0066286D" w:rsidRPr="00BB5ABB" w:rsidRDefault="00E05EBB">
            <w:r>
              <w:rPr>
                <w:rFonts w:hint="eastAsia"/>
              </w:rPr>
              <w:t>低学年</w:t>
            </w:r>
          </w:p>
        </w:tc>
        <w:tc>
          <w:tcPr>
            <w:tcW w:w="851" w:type="dxa"/>
            <w:vAlign w:val="center"/>
          </w:tcPr>
          <w:p w14:paraId="2F86A5B7" w14:textId="59BF6EB0" w:rsidR="0066286D" w:rsidRPr="00BB5ABB" w:rsidRDefault="001D3F82">
            <w:r>
              <w:rPr>
                <w:rFonts w:hint="eastAsia"/>
              </w:rPr>
              <w:t>予定</w:t>
            </w:r>
          </w:p>
        </w:tc>
      </w:tr>
      <w:tr w:rsidR="0066286D" w:rsidRPr="00BB5ABB" w14:paraId="00D0A604" w14:textId="77777777" w:rsidTr="00471619">
        <w:trPr>
          <w:trHeight w:val="397"/>
        </w:trPr>
        <w:tc>
          <w:tcPr>
            <w:tcW w:w="599" w:type="dxa"/>
            <w:vAlign w:val="center"/>
          </w:tcPr>
          <w:p w14:paraId="43A798FE" w14:textId="77777777" w:rsidR="0066286D" w:rsidRPr="00BB5ABB" w:rsidRDefault="0081394D" w:rsidP="00261E49">
            <w:pPr>
              <w:jc w:val="center"/>
            </w:pPr>
            <w:r w:rsidRPr="00BB5ABB">
              <w:t>9</w:t>
            </w:r>
          </w:p>
        </w:tc>
        <w:tc>
          <w:tcPr>
            <w:tcW w:w="839" w:type="dxa"/>
            <w:vAlign w:val="center"/>
          </w:tcPr>
          <w:p w14:paraId="0FA51574" w14:textId="1CE5E12B" w:rsidR="0066286D" w:rsidRPr="00BB5ABB" w:rsidRDefault="00471619" w:rsidP="00261E49">
            <w:pPr>
              <w:jc w:val="center"/>
            </w:pPr>
            <w:r>
              <w:rPr>
                <w:rFonts w:hint="eastAsia"/>
              </w:rPr>
              <w:t>12/</w:t>
            </w:r>
            <w:r w:rsidR="007B29E5">
              <w:rPr>
                <w:rFonts w:hint="eastAsia"/>
              </w:rPr>
              <w:t>9</w:t>
            </w:r>
          </w:p>
        </w:tc>
        <w:tc>
          <w:tcPr>
            <w:tcW w:w="6070" w:type="dxa"/>
            <w:vAlign w:val="center"/>
          </w:tcPr>
          <w:p w14:paraId="4B34BA10" w14:textId="41409CA6" w:rsidR="0066286D" w:rsidRPr="00BB5ABB" w:rsidRDefault="00261E49">
            <w:r>
              <w:rPr>
                <w:rFonts w:hint="eastAsia"/>
              </w:rPr>
              <w:t>「かのスタ」の実践研究、</w:t>
            </w:r>
            <w:r w:rsidR="009C2D3F">
              <w:rPr>
                <w:rFonts w:hint="eastAsia"/>
              </w:rPr>
              <w:t>事例作成、研究のまとめに向けて</w:t>
            </w:r>
          </w:p>
        </w:tc>
        <w:tc>
          <w:tcPr>
            <w:tcW w:w="1134" w:type="dxa"/>
            <w:vAlign w:val="center"/>
          </w:tcPr>
          <w:p w14:paraId="40D2D71F" w14:textId="51D39129" w:rsidR="0066286D" w:rsidRPr="00BB5ABB" w:rsidRDefault="00E05EBB">
            <w:r>
              <w:rPr>
                <w:rFonts w:hint="eastAsia"/>
              </w:rPr>
              <w:t>特別支援</w:t>
            </w:r>
          </w:p>
        </w:tc>
        <w:tc>
          <w:tcPr>
            <w:tcW w:w="851" w:type="dxa"/>
            <w:vAlign w:val="center"/>
          </w:tcPr>
          <w:p w14:paraId="73939BE5" w14:textId="2794C047" w:rsidR="0066286D" w:rsidRPr="00BB5ABB" w:rsidRDefault="0066286D"/>
        </w:tc>
      </w:tr>
      <w:tr w:rsidR="0066286D" w:rsidRPr="00BB5ABB" w14:paraId="08075677" w14:textId="77777777" w:rsidTr="00471619">
        <w:trPr>
          <w:trHeight w:val="397"/>
        </w:trPr>
        <w:tc>
          <w:tcPr>
            <w:tcW w:w="599" w:type="dxa"/>
            <w:vAlign w:val="center"/>
          </w:tcPr>
          <w:p w14:paraId="5F7DAAD0" w14:textId="77777777" w:rsidR="0066286D" w:rsidRPr="00BB5ABB" w:rsidRDefault="0081394D" w:rsidP="00261E49">
            <w:pPr>
              <w:jc w:val="center"/>
            </w:pPr>
            <w:r w:rsidRPr="00BB5ABB">
              <w:t>10</w:t>
            </w:r>
          </w:p>
        </w:tc>
        <w:tc>
          <w:tcPr>
            <w:tcW w:w="839" w:type="dxa"/>
            <w:vAlign w:val="center"/>
          </w:tcPr>
          <w:p w14:paraId="730ED2B7" w14:textId="4F0505A5" w:rsidR="0066286D" w:rsidRPr="00BB5ABB" w:rsidRDefault="00471619" w:rsidP="00261E49">
            <w:pPr>
              <w:jc w:val="center"/>
            </w:pPr>
            <w:r>
              <w:rPr>
                <w:rFonts w:hint="eastAsia"/>
              </w:rPr>
              <w:t>1/2</w:t>
            </w:r>
            <w:r w:rsidR="007B29E5">
              <w:rPr>
                <w:rFonts w:hint="eastAsia"/>
              </w:rPr>
              <w:t>0</w:t>
            </w:r>
          </w:p>
        </w:tc>
        <w:tc>
          <w:tcPr>
            <w:tcW w:w="6070" w:type="dxa"/>
            <w:vAlign w:val="center"/>
          </w:tcPr>
          <w:p w14:paraId="1AB6A407" w14:textId="2FAF4D21" w:rsidR="0066286D" w:rsidRPr="00BB5ABB" w:rsidRDefault="00471619">
            <w:r w:rsidRPr="00BB5ABB">
              <w:t>今年度の研究のまとめ</w:t>
            </w:r>
          </w:p>
        </w:tc>
        <w:tc>
          <w:tcPr>
            <w:tcW w:w="1134" w:type="dxa"/>
            <w:vAlign w:val="center"/>
          </w:tcPr>
          <w:p w14:paraId="6BBF6999" w14:textId="67C8AAD9" w:rsidR="0066286D" w:rsidRPr="00BB5ABB" w:rsidRDefault="00E05EBB">
            <w:r>
              <w:rPr>
                <w:rFonts w:hint="eastAsia"/>
              </w:rPr>
              <w:t>教務</w:t>
            </w:r>
          </w:p>
        </w:tc>
        <w:tc>
          <w:tcPr>
            <w:tcW w:w="851" w:type="dxa"/>
            <w:vAlign w:val="center"/>
          </w:tcPr>
          <w:p w14:paraId="2942F03E" w14:textId="77777777" w:rsidR="0066286D" w:rsidRPr="00BB5ABB" w:rsidRDefault="0066286D"/>
        </w:tc>
      </w:tr>
      <w:tr w:rsidR="00471619" w:rsidRPr="00BB5ABB" w14:paraId="4FAEB986" w14:textId="77777777" w:rsidTr="00471619">
        <w:trPr>
          <w:trHeight w:val="397"/>
        </w:trPr>
        <w:tc>
          <w:tcPr>
            <w:tcW w:w="599" w:type="dxa"/>
            <w:vAlign w:val="center"/>
          </w:tcPr>
          <w:p w14:paraId="1C8CC1D7" w14:textId="77777777" w:rsidR="00471619" w:rsidRPr="00BB5ABB" w:rsidRDefault="00471619" w:rsidP="00261E49">
            <w:pPr>
              <w:jc w:val="center"/>
            </w:pPr>
            <w:r w:rsidRPr="00BB5ABB">
              <w:t>11</w:t>
            </w:r>
          </w:p>
        </w:tc>
        <w:tc>
          <w:tcPr>
            <w:tcW w:w="839" w:type="dxa"/>
            <w:vAlign w:val="center"/>
          </w:tcPr>
          <w:p w14:paraId="5EF507D5" w14:textId="215802C1" w:rsidR="00471619" w:rsidRPr="00BB5ABB" w:rsidRDefault="007B29E5" w:rsidP="00261E49">
            <w:pPr>
              <w:jc w:val="center"/>
            </w:pPr>
            <w:r>
              <w:rPr>
                <w:rFonts w:hint="eastAsia"/>
              </w:rPr>
              <w:t>1</w:t>
            </w:r>
            <w:r w:rsidR="00471619">
              <w:rPr>
                <w:rFonts w:hint="eastAsia"/>
              </w:rPr>
              <w:t>/</w:t>
            </w:r>
            <w:r>
              <w:rPr>
                <w:rFonts w:hint="eastAsia"/>
              </w:rPr>
              <w:t>27</w:t>
            </w:r>
          </w:p>
        </w:tc>
        <w:tc>
          <w:tcPr>
            <w:tcW w:w="6070" w:type="dxa"/>
            <w:vAlign w:val="center"/>
          </w:tcPr>
          <w:p w14:paraId="793A4F17" w14:textId="19A267E7" w:rsidR="00471619" w:rsidRPr="00BB5ABB" w:rsidRDefault="00471619" w:rsidP="00471619">
            <w:r w:rsidRPr="00BB5ABB">
              <w:t>来年度に向けて</w:t>
            </w:r>
          </w:p>
        </w:tc>
        <w:tc>
          <w:tcPr>
            <w:tcW w:w="1134" w:type="dxa"/>
            <w:vAlign w:val="center"/>
          </w:tcPr>
          <w:p w14:paraId="4CF927F4" w14:textId="2ED1C202" w:rsidR="00471619" w:rsidRPr="00BB5ABB" w:rsidRDefault="00E05EBB" w:rsidP="00471619">
            <w:r>
              <w:rPr>
                <w:rFonts w:hint="eastAsia"/>
              </w:rPr>
              <w:t>高学年</w:t>
            </w:r>
          </w:p>
        </w:tc>
        <w:tc>
          <w:tcPr>
            <w:tcW w:w="851" w:type="dxa"/>
            <w:vAlign w:val="center"/>
          </w:tcPr>
          <w:p w14:paraId="0D7EAC90" w14:textId="77777777" w:rsidR="00471619" w:rsidRPr="00BB5ABB" w:rsidRDefault="00471619" w:rsidP="00471619"/>
        </w:tc>
      </w:tr>
    </w:tbl>
    <w:p w14:paraId="4F5E05C6" w14:textId="10D5F40F" w:rsidR="007B29E5" w:rsidRDefault="007B29E5" w:rsidP="007B29E5">
      <w:pPr>
        <w:ind w:firstLineChars="100" w:firstLine="200"/>
        <w:jc w:val="left"/>
        <w:rPr>
          <w:color w:val="000000"/>
          <w:sz w:val="22"/>
          <w:szCs w:val="22"/>
        </w:rPr>
      </w:pPr>
      <w:r w:rsidRPr="007B29E5">
        <w:rPr>
          <w:rFonts w:hint="eastAsia"/>
          <w:color w:val="000000"/>
          <w:sz w:val="20"/>
          <w:szCs w:val="20"/>
        </w:rPr>
        <w:t>※</w:t>
      </w:r>
      <w:r w:rsidRPr="007B29E5">
        <w:rPr>
          <w:rFonts w:hint="eastAsia"/>
          <w:color w:val="000000"/>
          <w:sz w:val="20"/>
          <w:szCs w:val="20"/>
        </w:rPr>
        <w:t>2</w:t>
      </w:r>
      <w:r w:rsidRPr="007B29E5">
        <w:rPr>
          <w:rFonts w:hint="eastAsia"/>
          <w:color w:val="000000"/>
          <w:sz w:val="20"/>
          <w:szCs w:val="20"/>
        </w:rPr>
        <w:t>月については必要に応じて実施する予定である。</w:t>
      </w:r>
    </w:p>
    <w:p w14:paraId="3D4A78C9" w14:textId="486E6D25" w:rsidR="0066286D" w:rsidRDefault="00E349D9" w:rsidP="00063BA0">
      <w:pPr>
        <w:jc w:val="right"/>
        <w:rPr>
          <w:color w:val="000000"/>
          <w:sz w:val="22"/>
          <w:szCs w:val="22"/>
        </w:rPr>
      </w:pPr>
      <w:r>
        <w:rPr>
          <w:rFonts w:hint="eastAsia"/>
          <w:color w:val="000000"/>
          <w:sz w:val="22"/>
          <w:szCs w:val="22"/>
        </w:rPr>
        <w:t>（</w:t>
      </w:r>
      <w:r w:rsidR="009A4676">
        <w:rPr>
          <w:rFonts w:hint="eastAsia"/>
          <w:color w:val="000000"/>
          <w:sz w:val="22"/>
          <w:szCs w:val="22"/>
        </w:rPr>
        <w:t xml:space="preserve">　</w:t>
      </w:r>
      <w:r>
        <w:rPr>
          <w:rFonts w:hint="eastAsia"/>
          <w:color w:val="000000"/>
          <w:sz w:val="22"/>
          <w:szCs w:val="22"/>
        </w:rPr>
        <w:t>研究主任</w:t>
      </w:r>
      <w:r w:rsidR="00E05EBB">
        <w:rPr>
          <w:rFonts w:hint="eastAsia"/>
          <w:color w:val="000000"/>
          <w:sz w:val="22"/>
          <w:szCs w:val="22"/>
        </w:rPr>
        <w:t xml:space="preserve">　古屋　達朗</w:t>
      </w:r>
      <w:r>
        <w:rPr>
          <w:rFonts w:hint="eastAsia"/>
          <w:color w:val="000000"/>
          <w:sz w:val="22"/>
          <w:szCs w:val="22"/>
        </w:rPr>
        <w:t xml:space="preserve">　）</w:t>
      </w:r>
    </w:p>
    <w:sectPr w:rsidR="0066286D" w:rsidSect="00CE5C3B">
      <w:pgSz w:w="11906" w:h="16838"/>
      <w:pgMar w:top="1418" w:right="1134" w:bottom="1418"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376F7" w14:textId="77777777" w:rsidR="003C16FC" w:rsidRDefault="003C16FC" w:rsidP="007B208F">
      <w:r>
        <w:separator/>
      </w:r>
    </w:p>
  </w:endnote>
  <w:endnote w:type="continuationSeparator" w:id="0">
    <w:p w14:paraId="4E4D4AA2" w14:textId="77777777" w:rsidR="003C16FC" w:rsidRDefault="003C16FC" w:rsidP="007B2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AF968" w14:textId="77777777" w:rsidR="003C16FC" w:rsidRDefault="003C16FC" w:rsidP="007B208F">
      <w:r>
        <w:separator/>
      </w:r>
    </w:p>
  </w:footnote>
  <w:footnote w:type="continuationSeparator" w:id="0">
    <w:p w14:paraId="42F15E97" w14:textId="77777777" w:rsidR="003C16FC" w:rsidRDefault="003C16FC" w:rsidP="007B2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E03"/>
    <w:multiLevelType w:val="hybridMultilevel"/>
    <w:tmpl w:val="2EB687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9828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86D"/>
    <w:rsid w:val="00030E14"/>
    <w:rsid w:val="00063BA0"/>
    <w:rsid w:val="000761A1"/>
    <w:rsid w:val="0014723C"/>
    <w:rsid w:val="001D3F82"/>
    <w:rsid w:val="00261E49"/>
    <w:rsid w:val="0036345A"/>
    <w:rsid w:val="00385F74"/>
    <w:rsid w:val="00395EA6"/>
    <w:rsid w:val="003B706F"/>
    <w:rsid w:val="003C16FC"/>
    <w:rsid w:val="003E6E56"/>
    <w:rsid w:val="003F080F"/>
    <w:rsid w:val="003F36C6"/>
    <w:rsid w:val="003F7DB3"/>
    <w:rsid w:val="00414829"/>
    <w:rsid w:val="004425F4"/>
    <w:rsid w:val="00471619"/>
    <w:rsid w:val="005F1475"/>
    <w:rsid w:val="006336BB"/>
    <w:rsid w:val="0066286D"/>
    <w:rsid w:val="007B208F"/>
    <w:rsid w:val="007B29E5"/>
    <w:rsid w:val="007B695A"/>
    <w:rsid w:val="007D22B9"/>
    <w:rsid w:val="0081394D"/>
    <w:rsid w:val="00914C8C"/>
    <w:rsid w:val="009A4676"/>
    <w:rsid w:val="009C2D3F"/>
    <w:rsid w:val="00A14051"/>
    <w:rsid w:val="00AD7C99"/>
    <w:rsid w:val="00B1607B"/>
    <w:rsid w:val="00B57026"/>
    <w:rsid w:val="00B76098"/>
    <w:rsid w:val="00BB5ABB"/>
    <w:rsid w:val="00C359CE"/>
    <w:rsid w:val="00CE5C3B"/>
    <w:rsid w:val="00CF0E76"/>
    <w:rsid w:val="00D3014E"/>
    <w:rsid w:val="00DF082D"/>
    <w:rsid w:val="00E05EBB"/>
    <w:rsid w:val="00E349D9"/>
    <w:rsid w:val="00F537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181EAF"/>
  <w15:docId w15:val="{281FAF61-51E7-4AD9-9965-6834F2B8A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936"/>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59"/>
    <w:rsid w:val="006A2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F74B4E"/>
  </w:style>
  <w:style w:type="character" w:customStyle="1" w:styleId="a6">
    <w:name w:val="日付 (文字)"/>
    <w:basedOn w:val="a0"/>
    <w:link w:val="a5"/>
    <w:uiPriority w:val="99"/>
    <w:semiHidden/>
    <w:rsid w:val="00F74B4E"/>
  </w:style>
  <w:style w:type="paragraph" w:styleId="a7">
    <w:name w:val="Balloon Text"/>
    <w:basedOn w:val="a"/>
    <w:link w:val="a8"/>
    <w:uiPriority w:val="99"/>
    <w:semiHidden/>
    <w:unhideWhenUsed/>
    <w:rsid w:val="00895C6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95C6E"/>
    <w:rPr>
      <w:rFonts w:asciiTheme="majorHAnsi" w:eastAsiaTheme="majorEastAsia" w:hAnsiTheme="majorHAnsi" w:cstheme="majorBidi"/>
      <w:sz w:val="18"/>
      <w:szCs w:val="18"/>
    </w:rPr>
  </w:style>
  <w:style w:type="paragraph" w:styleId="a9">
    <w:name w:val="header"/>
    <w:basedOn w:val="a"/>
    <w:link w:val="aa"/>
    <w:uiPriority w:val="99"/>
    <w:unhideWhenUsed/>
    <w:rsid w:val="00093464"/>
    <w:pPr>
      <w:tabs>
        <w:tab w:val="center" w:pos="4252"/>
        <w:tab w:val="right" w:pos="8504"/>
      </w:tabs>
      <w:snapToGrid w:val="0"/>
    </w:pPr>
  </w:style>
  <w:style w:type="character" w:customStyle="1" w:styleId="aa">
    <w:name w:val="ヘッダー (文字)"/>
    <w:basedOn w:val="a0"/>
    <w:link w:val="a9"/>
    <w:uiPriority w:val="99"/>
    <w:rsid w:val="00093464"/>
  </w:style>
  <w:style w:type="paragraph" w:styleId="ab">
    <w:name w:val="footer"/>
    <w:basedOn w:val="a"/>
    <w:link w:val="ac"/>
    <w:uiPriority w:val="99"/>
    <w:unhideWhenUsed/>
    <w:rsid w:val="00093464"/>
    <w:pPr>
      <w:tabs>
        <w:tab w:val="center" w:pos="4252"/>
        <w:tab w:val="right" w:pos="8504"/>
      </w:tabs>
      <w:snapToGrid w:val="0"/>
    </w:pPr>
  </w:style>
  <w:style w:type="character" w:customStyle="1" w:styleId="ac">
    <w:name w:val="フッター (文字)"/>
    <w:basedOn w:val="a0"/>
    <w:link w:val="ab"/>
    <w:uiPriority w:val="99"/>
    <w:rsid w:val="00093464"/>
  </w:style>
  <w:style w:type="paragraph" w:styleId="ad">
    <w:name w:val="List Paragraph"/>
    <w:basedOn w:val="a"/>
    <w:uiPriority w:val="34"/>
    <w:qFormat/>
    <w:rsid w:val="008A61D4"/>
    <w:pPr>
      <w:ind w:leftChars="400" w:left="840"/>
    </w:pPr>
  </w:style>
  <w:style w:type="character" w:styleId="ae">
    <w:name w:val="annotation reference"/>
    <w:basedOn w:val="a0"/>
    <w:uiPriority w:val="99"/>
    <w:semiHidden/>
    <w:unhideWhenUsed/>
    <w:rsid w:val="00072EB9"/>
    <w:rPr>
      <w:sz w:val="18"/>
      <w:szCs w:val="18"/>
    </w:rPr>
  </w:style>
  <w:style w:type="paragraph" w:styleId="af">
    <w:name w:val="annotation text"/>
    <w:basedOn w:val="a"/>
    <w:link w:val="af0"/>
    <w:uiPriority w:val="99"/>
    <w:semiHidden/>
    <w:unhideWhenUsed/>
    <w:rsid w:val="00072EB9"/>
    <w:pPr>
      <w:jc w:val="left"/>
    </w:pPr>
  </w:style>
  <w:style w:type="character" w:customStyle="1" w:styleId="af0">
    <w:name w:val="コメント文字列 (文字)"/>
    <w:basedOn w:val="a0"/>
    <w:link w:val="af"/>
    <w:uiPriority w:val="99"/>
    <w:semiHidden/>
    <w:rsid w:val="00072EB9"/>
  </w:style>
  <w:style w:type="paragraph" w:styleId="af1">
    <w:name w:val="annotation subject"/>
    <w:basedOn w:val="af"/>
    <w:next w:val="af"/>
    <w:link w:val="af2"/>
    <w:uiPriority w:val="99"/>
    <w:semiHidden/>
    <w:unhideWhenUsed/>
    <w:rsid w:val="00072EB9"/>
    <w:rPr>
      <w:b/>
      <w:bCs/>
    </w:rPr>
  </w:style>
  <w:style w:type="character" w:customStyle="1" w:styleId="af2">
    <w:name w:val="コメント内容 (文字)"/>
    <w:basedOn w:val="af0"/>
    <w:link w:val="af1"/>
    <w:uiPriority w:val="99"/>
    <w:semiHidden/>
    <w:rsid w:val="00072EB9"/>
    <w:rPr>
      <w:b/>
      <w:bCs/>
    </w:rPr>
  </w:style>
  <w:style w:type="paragraph" w:styleId="af3">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4">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1oLGbTKT4q8iAr+leZvCFBqcPA==">CgMxLjAyCGguZ2pkZ3hzMg5oLnA1cnltNzVrbDZheTIJaC4zMGowemxsOAByITF6S21SOTBOdTFTRk5ZZWVsY3ZvaW9BeGhQSEswUVVwRg==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246BAD5-85DB-44BB-8E70-E0D8E740B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Pages>
  <Words>349</Words>
  <Characters>1994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kniw-te21</dc:creator>
  <cp:lastModifiedBy>古屋　達郎</cp:lastModifiedBy>
  <cp:revision>12</cp:revision>
  <cp:lastPrinted>2024-05-01T22:41:00Z</cp:lastPrinted>
  <dcterms:created xsi:type="dcterms:W3CDTF">2025-03-28T03:47:00Z</dcterms:created>
  <dcterms:modified xsi:type="dcterms:W3CDTF">2026-04-30T04:09:00Z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ad7b66-775a-468a-bb7c-04050cd3132a_Enabled">
    <vt:lpwstr>true</vt:lpwstr>
  </property>
  <property fmtid="{D5CDD505-2E9C-101B-9397-08002B2CF9AE}" pid="3" name="MSIP_Label_56ad7b66-775a-468a-bb7c-04050cd3132a_SetDate">
    <vt:lpwstr>2025-04-07T13:16:49Z</vt:lpwstr>
  </property>
  <property fmtid="{D5CDD505-2E9C-101B-9397-08002B2CF9AE}" pid="4" name="MSIP_Label_56ad7b66-775a-468a-bb7c-04050cd3132a_Method">
    <vt:lpwstr>Standard</vt:lpwstr>
  </property>
  <property fmtid="{D5CDD505-2E9C-101B-9397-08002B2CF9AE}" pid="5" name="MSIP_Label_56ad7b66-775a-468a-bb7c-04050cd3132a_Name">
    <vt:lpwstr>公開</vt:lpwstr>
  </property>
  <property fmtid="{D5CDD505-2E9C-101B-9397-08002B2CF9AE}" pid="6" name="MSIP_Label_56ad7b66-775a-468a-bb7c-04050cd3132a_SiteId">
    <vt:lpwstr>d51c424b-a3b8-4202-8907-7218669628b8</vt:lpwstr>
  </property>
  <property fmtid="{D5CDD505-2E9C-101B-9397-08002B2CF9AE}" pid="7" name="MSIP_Label_56ad7b66-775a-468a-bb7c-04050cd3132a_ActionId">
    <vt:lpwstr>b5f454c7-3723-48d4-81c9-76b40aaafb4d</vt:lpwstr>
  </property>
  <property fmtid="{D5CDD505-2E9C-101B-9397-08002B2CF9AE}" pid="8" name="MSIP_Label_56ad7b66-775a-468a-bb7c-04050cd3132a_ContentBits">
    <vt:lpwstr>0</vt:lpwstr>
  </property>
</Properties>
</file>