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41842" w14:textId="77777777" w:rsidR="007155D2" w:rsidRPr="00AE691C" w:rsidRDefault="007155D2" w:rsidP="007155D2">
      <w:pPr>
        <w:jc w:val="center"/>
        <w:rPr>
          <w:rFonts w:ascii="ＭＳ 明朝" w:hAnsi="ＭＳ 明朝"/>
          <w:sz w:val="40"/>
          <w:szCs w:val="40"/>
        </w:rPr>
      </w:pPr>
      <w:r w:rsidRPr="00AE691C">
        <w:rPr>
          <w:rFonts w:ascii="UD Digi Kyokasho NK-R" w:eastAsia="UD Digi Kyokasho NK-R" w:hAnsi="ＭＳ ゴシック" w:hint="eastAsia"/>
          <w:sz w:val="40"/>
          <w:szCs w:val="40"/>
        </w:rPr>
        <w:t>校内研修計画</w:t>
      </w:r>
    </w:p>
    <w:p w14:paraId="35F38840" w14:textId="7FB513CE" w:rsidR="007155D2" w:rsidRPr="007155D2" w:rsidRDefault="007155D2" w:rsidP="007155D2">
      <w:pPr>
        <w:autoSpaceDE w:val="0"/>
        <w:autoSpaceDN w:val="0"/>
        <w:spacing w:line="276" w:lineRule="auto"/>
        <w:jc w:val="right"/>
        <w:rPr>
          <w:rFonts w:ascii="UD デジタル 教科書体 NP" w:eastAsia="UD デジタル 教科書体 NP" w:hAnsi="ＭＳ 明朝" w:cs="ＭＳ ゴシック"/>
          <w:bCs/>
          <w:szCs w:val="21"/>
        </w:rPr>
      </w:pPr>
      <w:r w:rsidRPr="007155D2">
        <w:rPr>
          <w:rFonts w:ascii="UD デジタル 教科書体 NP" w:eastAsia="UD デジタル 教科書体 NP" w:hAnsi="ＭＳ 明朝" w:cs="ＭＳ ゴシック" w:hint="eastAsia"/>
          <w:bCs/>
          <w:szCs w:val="21"/>
        </w:rPr>
        <w:t>山梨市立日下部小学校</w:t>
      </w:r>
    </w:p>
    <w:p w14:paraId="5ABEC4DB" w14:textId="77777777" w:rsidR="007155D2" w:rsidRPr="002056D3" w:rsidRDefault="007155D2" w:rsidP="007155D2">
      <w:pPr>
        <w:autoSpaceDE w:val="0"/>
        <w:autoSpaceDN w:val="0"/>
        <w:spacing w:line="276" w:lineRule="auto"/>
        <w:jc w:val="left"/>
        <w:rPr>
          <w:rFonts w:ascii="HGP創英角ｺﾞｼｯｸUB" w:eastAsia="HGP創英角ｺﾞｼｯｸUB" w:hAnsi="HGP創英角ｺﾞｼｯｸUB" w:cs="ＭＳ ゴシック"/>
          <w:bCs/>
          <w:color w:val="000000" w:themeColor="text1"/>
          <w:szCs w:val="21"/>
          <w:u w:val="single"/>
        </w:rPr>
      </w:pPr>
      <w:r w:rsidRPr="002056D3">
        <w:rPr>
          <w:rFonts w:ascii="HGP創英角ｺﾞｼｯｸUB" w:eastAsia="HGP創英角ｺﾞｼｯｸUB" w:hAnsi="HGP創英角ｺﾞｼｯｸUB" w:cs="ＭＳ ゴシック" w:hint="eastAsia"/>
          <w:bCs/>
          <w:color w:val="000000" w:themeColor="text1"/>
          <w:szCs w:val="21"/>
          <w:u w:val="single"/>
        </w:rPr>
        <w:t>１　学校課題</w:t>
      </w:r>
    </w:p>
    <w:p w14:paraId="6392FBF2" w14:textId="77777777" w:rsidR="007155D2" w:rsidRPr="002056D3" w:rsidRDefault="007155D2" w:rsidP="007155D2">
      <w:pPr>
        <w:spacing w:line="276" w:lineRule="auto"/>
        <w:rPr>
          <w:rFonts w:ascii="UD デジタル 教科書体 NK" w:eastAsia="UD デジタル 教科書体 NK" w:hAnsi="ＭＳ 明朝" w:cs="ＭＳ ゴシック"/>
          <w:bCs/>
          <w:color w:val="000000" w:themeColor="text1"/>
          <w:szCs w:val="21"/>
        </w:rPr>
      </w:pPr>
      <w:r w:rsidRPr="0026232E">
        <w:rPr>
          <w:rFonts w:ascii="UD デジタル 教科書体 NP" w:eastAsia="UD デジタル 教科書体 NP" w:hAnsi="ＭＳ 明朝" w:cs="ＭＳ ゴシック" w:hint="eastAsia"/>
          <w:bCs/>
          <w:color w:val="000000" w:themeColor="text1"/>
          <w:szCs w:val="21"/>
        </w:rPr>
        <w:t xml:space="preserve">　</w:t>
      </w:r>
      <w:r w:rsidRPr="002056D3">
        <w:rPr>
          <w:rFonts w:ascii="UD デジタル 教科書体 NK" w:eastAsia="UD デジタル 教科書体 NK" w:hAnsi="ＭＳ 明朝" w:cs="ＭＳ ゴシック" w:hint="eastAsia"/>
          <w:bCs/>
          <w:color w:val="000000" w:themeColor="text1"/>
          <w:szCs w:val="21"/>
        </w:rPr>
        <w:t>本校では、長年の継続研究(学級力向上やICT活用など)の成果として、</w:t>
      </w:r>
      <w:r>
        <w:rPr>
          <w:rFonts w:ascii="UD デジタル 教科書体 NK" w:eastAsia="UD デジタル 教科書体 NK" w:hAnsi="ＭＳ 明朝" w:cs="ＭＳ ゴシック" w:hint="eastAsia"/>
          <w:bCs/>
          <w:color w:val="000000" w:themeColor="text1"/>
          <w:szCs w:val="21"/>
        </w:rPr>
        <w:t>全体的に</w:t>
      </w:r>
      <w:r w:rsidRPr="002056D3">
        <w:rPr>
          <w:rFonts w:ascii="UD デジタル 教科書体 NK" w:eastAsia="UD デジタル 教科書体 NK" w:hAnsi="ＭＳ 明朝" w:cs="ＭＳ ゴシック" w:hint="eastAsia"/>
          <w:bCs/>
          <w:color w:val="000000" w:themeColor="text1"/>
          <w:szCs w:val="21"/>
        </w:rPr>
        <w:t>落ち着いて生活・学習することができる児童が多い。また、2年前のLDXの</w:t>
      </w:r>
      <w:r>
        <w:rPr>
          <w:rFonts w:ascii="UD デジタル 教科書体 NK" w:eastAsia="UD デジタル 教科書体 NK" w:hAnsi="ＭＳ 明朝" w:cs="ＭＳ ゴシック" w:hint="eastAsia"/>
          <w:bCs/>
          <w:color w:val="000000" w:themeColor="text1"/>
          <w:szCs w:val="21"/>
        </w:rPr>
        <w:t>事業指定を受け、取りくんだことにより、</w:t>
      </w:r>
      <w:r w:rsidRPr="002056D3">
        <w:rPr>
          <w:rFonts w:ascii="UD デジタル 教科書体 NK" w:eastAsia="UD デジタル 教科書体 NK" w:hAnsi="ＭＳ 明朝" w:cs="ＭＳ ゴシック" w:hint="eastAsia"/>
          <w:bCs/>
          <w:color w:val="000000" w:themeColor="text1"/>
          <w:szCs w:val="21"/>
        </w:rPr>
        <w:t>職員全体でICTを活用する意識が</w:t>
      </w:r>
      <w:r>
        <w:rPr>
          <w:rFonts w:ascii="UD デジタル 教科書体 NK" w:eastAsia="UD デジタル 教科書体 NK" w:hAnsi="ＭＳ 明朝" w:cs="ＭＳ ゴシック" w:hint="eastAsia"/>
          <w:bCs/>
          <w:color w:val="000000" w:themeColor="text1"/>
          <w:szCs w:val="21"/>
        </w:rPr>
        <w:t>向上し</w:t>
      </w:r>
      <w:r w:rsidRPr="002056D3">
        <w:rPr>
          <w:rFonts w:ascii="UD デジタル 教科書体 NK" w:eastAsia="UD デジタル 教科書体 NK" w:hAnsi="ＭＳ 明朝" w:cs="ＭＳ ゴシック" w:hint="eastAsia"/>
          <w:bCs/>
          <w:color w:val="000000" w:themeColor="text1"/>
          <w:szCs w:val="21"/>
        </w:rPr>
        <w:t>、</w:t>
      </w:r>
      <w:r>
        <w:rPr>
          <w:rFonts w:ascii="UD デジタル 教科書体 NK" w:eastAsia="UD デジタル 教科書体 NK" w:hAnsi="ＭＳ 明朝" w:cs="ＭＳ ゴシック" w:hint="eastAsia"/>
          <w:bCs/>
          <w:color w:val="000000" w:themeColor="text1"/>
          <w:szCs w:val="21"/>
        </w:rPr>
        <w:t>授業づくりに積極的に活用している</w:t>
      </w:r>
      <w:r w:rsidRPr="002056D3">
        <w:rPr>
          <w:rFonts w:ascii="UD デジタル 教科書体 NK" w:eastAsia="UD デジタル 教科書体 NK" w:hAnsi="ＭＳ 明朝" w:cs="ＭＳ ゴシック" w:hint="eastAsia"/>
          <w:bCs/>
          <w:color w:val="000000" w:themeColor="text1"/>
          <w:szCs w:val="21"/>
        </w:rPr>
        <w:t>。</w:t>
      </w:r>
    </w:p>
    <w:p w14:paraId="18D84C75" w14:textId="77777777" w:rsidR="007155D2" w:rsidRPr="00754C3F" w:rsidRDefault="007155D2" w:rsidP="007155D2">
      <w:pPr>
        <w:ind w:firstLineChars="100" w:firstLine="210"/>
        <w:rPr>
          <w:rFonts w:ascii="UD デジタル 教科書体 NP" w:eastAsia="UD デジタル 教科書体 NP" w:hAnsi="BIZ UD明朝 Medium"/>
        </w:rPr>
      </w:pPr>
      <w:r>
        <w:rPr>
          <w:rFonts w:ascii="UD デジタル 教科書体 NP" w:eastAsia="UD デジタル 教科書体 NP" w:hAnsi="BIZ UD明朝 Medium" w:hint="eastAsia"/>
        </w:rPr>
        <w:t>一方で、</w:t>
      </w:r>
      <w:r w:rsidRPr="00754C3F">
        <w:rPr>
          <w:rFonts w:ascii="UD デジタル 教科書体 NP" w:eastAsia="UD デジタル 教科書体 NP" w:hAnsi="BIZ UD明朝 Medium" w:hint="eastAsia"/>
        </w:rPr>
        <w:t>児童が自ら学習方法を選んだり、学び方を選んだりしながら授業の中で他者と協働し意欲的に学習に取り組むためには、児童が学びの主体となる授業づくりに</w:t>
      </w:r>
      <w:r>
        <w:rPr>
          <w:rFonts w:ascii="UD デジタル 教科書体 NP" w:eastAsia="UD デジタル 教科書体 NP" w:hAnsi="BIZ UD明朝 Medium" w:hint="eastAsia"/>
        </w:rPr>
        <w:t>、</w:t>
      </w:r>
      <w:r w:rsidRPr="00754C3F">
        <w:rPr>
          <w:rFonts w:ascii="UD デジタル 教科書体 NP" w:eastAsia="UD デジタル 教科書体 NP" w:hAnsi="BIZ UD明朝 Medium" w:hint="eastAsia"/>
        </w:rPr>
        <w:t>より一層取り組んでいく必要がある。また、児童が安心して学びあうことができる環境を整えていくことを目的に</w:t>
      </w:r>
      <w:r>
        <w:rPr>
          <w:rFonts w:ascii="UD デジタル 教科書体 NP" w:eastAsia="UD デジタル 教科書体 NP" w:hAnsi="BIZ UD明朝 Medium" w:hint="eastAsia"/>
        </w:rPr>
        <w:t>、</w:t>
      </w:r>
      <w:r w:rsidRPr="00754C3F">
        <w:rPr>
          <w:rFonts w:ascii="UD デジタル 教科書体 NP" w:eastAsia="UD デジタル 教科書体 NP" w:hAnsi="BIZ UD明朝 Medium" w:hint="eastAsia"/>
        </w:rPr>
        <w:t>学級力の向上に向けた取り組みも継続して行っていく必要がある。</w:t>
      </w:r>
    </w:p>
    <w:p w14:paraId="3CF9DA4E" w14:textId="77777777" w:rsidR="007155D2" w:rsidRPr="002056D3" w:rsidRDefault="007155D2" w:rsidP="007155D2">
      <w:pPr>
        <w:spacing w:line="276" w:lineRule="auto"/>
        <w:rPr>
          <w:rFonts w:ascii="BIZ UDPゴシック" w:eastAsia="BIZ UDPゴシック" w:hAnsi="BIZ UDPゴシック" w:cs="ＭＳ ゴシック"/>
          <w:bCs/>
          <w:color w:val="000000" w:themeColor="text1"/>
          <w:szCs w:val="21"/>
        </w:rPr>
      </w:pPr>
    </w:p>
    <w:p w14:paraId="5838A5D8" w14:textId="77777777" w:rsidR="007155D2" w:rsidRPr="002056D3" w:rsidRDefault="007155D2" w:rsidP="007155D2">
      <w:pPr>
        <w:spacing w:line="276" w:lineRule="auto"/>
        <w:rPr>
          <w:rFonts w:ascii="HGP創英角ｺﾞｼｯｸUB" w:eastAsia="HGP創英角ｺﾞｼｯｸUB" w:hAnsi="HGP創英角ｺﾞｼｯｸUB" w:cs="ＭＳ ゴシック"/>
          <w:bCs/>
          <w:color w:val="000000" w:themeColor="text1"/>
          <w:szCs w:val="21"/>
          <w:u w:val="single"/>
        </w:rPr>
      </w:pPr>
      <w:r w:rsidRPr="002056D3">
        <w:rPr>
          <w:rFonts w:ascii="HGP創英角ｺﾞｼｯｸUB" w:eastAsia="HGP創英角ｺﾞｼｯｸUB" w:hAnsi="HGP創英角ｺﾞｼｯｸUB" w:cs="ＭＳ ゴシック" w:hint="eastAsia"/>
          <w:bCs/>
          <w:color w:val="000000" w:themeColor="text1"/>
          <w:szCs w:val="21"/>
          <w:u w:val="single"/>
        </w:rPr>
        <w:t>２　研究主題</w:t>
      </w:r>
    </w:p>
    <w:p w14:paraId="103F4290" w14:textId="77777777" w:rsidR="007155D2" w:rsidRPr="002056D3" w:rsidRDefault="007155D2" w:rsidP="007155D2">
      <w:pPr>
        <w:autoSpaceDE w:val="0"/>
        <w:autoSpaceDN w:val="0"/>
        <w:spacing w:line="276" w:lineRule="auto"/>
        <w:ind w:firstLineChars="200" w:firstLine="420"/>
        <w:jc w:val="center"/>
        <w:rPr>
          <w:rFonts w:ascii="BIZ UDPゴシック" w:eastAsia="BIZ UDPゴシック" w:hAnsi="BIZ UDPゴシック" w:cs="AR丸ゴシック体M"/>
          <w:color w:val="000000" w:themeColor="text1"/>
          <w:szCs w:val="21"/>
        </w:rPr>
      </w:pPr>
      <w:r w:rsidRPr="002056D3">
        <w:rPr>
          <w:rFonts w:ascii="BIZ UDPゴシック" w:eastAsia="BIZ UDPゴシック" w:hAnsi="BIZ UDPゴシック" w:hint="eastAsia"/>
          <w:color w:val="000000" w:themeColor="text1"/>
          <w:szCs w:val="21"/>
        </w:rPr>
        <w:t>学び続ける</w:t>
      </w:r>
      <w:r w:rsidRPr="002056D3">
        <w:rPr>
          <w:rFonts w:ascii="BIZ UDPゴシック" w:eastAsia="BIZ UDPゴシック" w:hAnsi="BIZ UDPゴシック" w:cs="AR丸ゴシック体M" w:hint="eastAsia"/>
          <w:color w:val="000000" w:themeColor="text1"/>
          <w:szCs w:val="21"/>
        </w:rPr>
        <w:t>児童の育成(2年次)</w:t>
      </w:r>
    </w:p>
    <w:p w14:paraId="65E941C9" w14:textId="77777777" w:rsidR="007155D2" w:rsidRPr="00D40B58" w:rsidRDefault="007155D2" w:rsidP="007155D2">
      <w:pPr>
        <w:spacing w:line="276" w:lineRule="auto"/>
        <w:ind w:firstLineChars="200" w:firstLine="420"/>
        <w:jc w:val="center"/>
        <w:rPr>
          <w:rFonts w:ascii="BIZ UDPゴシック" w:eastAsia="BIZ UDPゴシック" w:hAnsi="BIZ UDPゴシック"/>
          <w:color w:val="000000" w:themeColor="text1"/>
          <w:szCs w:val="21"/>
        </w:rPr>
      </w:pPr>
      <w:r w:rsidRPr="002056D3">
        <w:rPr>
          <w:rFonts w:ascii="BIZ UDPゴシック" w:eastAsia="BIZ UDPゴシック" w:hAnsi="BIZ UDPゴシック" w:hint="eastAsia"/>
          <w:color w:val="000000" w:themeColor="text1"/>
          <w:szCs w:val="21"/>
        </w:rPr>
        <w:t>〜子どもたちが学びの主体となる授業づくり～</w:t>
      </w:r>
    </w:p>
    <w:p w14:paraId="408DB40E" w14:textId="77777777" w:rsidR="007155D2" w:rsidRPr="002056D3" w:rsidRDefault="007155D2" w:rsidP="007155D2">
      <w:pPr>
        <w:autoSpaceDE w:val="0"/>
        <w:autoSpaceDN w:val="0"/>
        <w:spacing w:line="276" w:lineRule="auto"/>
        <w:jc w:val="left"/>
        <w:rPr>
          <w:rFonts w:ascii="HGP創英角ｺﾞｼｯｸUB" w:eastAsia="HGP創英角ｺﾞｼｯｸUB" w:hAnsi="HGP創英角ｺﾞｼｯｸUB" w:cs="ＭＳ ゴシック"/>
          <w:bCs/>
          <w:color w:val="000000" w:themeColor="text1"/>
          <w:szCs w:val="21"/>
          <w:u w:val="single"/>
        </w:rPr>
      </w:pPr>
      <w:r w:rsidRPr="002056D3">
        <w:rPr>
          <w:rFonts w:ascii="HGP創英角ｺﾞｼｯｸUB" w:eastAsia="HGP創英角ｺﾞｼｯｸUB" w:hAnsi="HGP創英角ｺﾞｼｯｸUB" w:cs="ＭＳ ゴシック" w:hint="eastAsia"/>
          <w:bCs/>
          <w:color w:val="000000" w:themeColor="text1"/>
          <w:szCs w:val="21"/>
          <w:u w:val="single"/>
        </w:rPr>
        <w:t>３　主題設定の理由</w:t>
      </w:r>
    </w:p>
    <w:p w14:paraId="1741567A" w14:textId="77777777" w:rsidR="007155D2" w:rsidRPr="002056D3" w:rsidRDefault="007155D2" w:rsidP="007155D2">
      <w:pPr>
        <w:autoSpaceDE w:val="0"/>
        <w:autoSpaceDN w:val="0"/>
        <w:spacing w:line="276" w:lineRule="auto"/>
        <w:jc w:val="left"/>
        <w:rPr>
          <w:rFonts w:ascii="UD デジタル 教科書体 NK" w:eastAsia="UD デジタル 教科書体 NK" w:hAnsi="BIZ UDPゴシック" w:cs="ＭＳ ゴシック"/>
          <w:bCs/>
          <w:color w:val="000000" w:themeColor="text1"/>
          <w:szCs w:val="21"/>
        </w:rPr>
      </w:pPr>
      <w:r w:rsidRPr="002056D3">
        <w:rPr>
          <w:rFonts w:ascii="BIZ UDPゴシック" w:eastAsia="BIZ UDPゴシック" w:hAnsi="BIZ UDPゴシック" w:cs="ＭＳ ゴシック" w:hint="eastAsia"/>
          <w:bCs/>
          <w:color w:val="000000" w:themeColor="text1"/>
          <w:szCs w:val="21"/>
        </w:rPr>
        <w:t xml:space="preserve">　</w:t>
      </w:r>
      <w:r w:rsidRPr="002056D3">
        <w:rPr>
          <w:rFonts w:ascii="UD デジタル 教科書体 NK" w:eastAsia="UD デジタル 教科書体 NK" w:hAnsi="BIZ UDPゴシック" w:cs="ＭＳ ゴシック" w:hint="eastAsia"/>
          <w:bCs/>
          <w:color w:val="000000" w:themeColor="text1"/>
          <w:szCs w:val="21"/>
        </w:rPr>
        <w:t>昨年度、本校は低中高</w:t>
      </w:r>
      <w:r>
        <w:rPr>
          <w:rFonts w:ascii="UD デジタル 教科書体 NK" w:eastAsia="UD デジタル 教科書体 NK" w:hAnsi="BIZ UDPゴシック" w:cs="ＭＳ ゴシック" w:hint="eastAsia"/>
          <w:bCs/>
          <w:color w:val="000000" w:themeColor="text1"/>
          <w:szCs w:val="21"/>
        </w:rPr>
        <w:t>学年</w:t>
      </w:r>
      <w:r w:rsidRPr="002056D3">
        <w:rPr>
          <w:rFonts w:ascii="UD デジタル 教科書体 NK" w:eastAsia="UD デジタル 教科書体 NK" w:hAnsi="BIZ UDPゴシック" w:cs="ＭＳ ゴシック" w:hint="eastAsia"/>
          <w:bCs/>
          <w:color w:val="000000" w:themeColor="text1"/>
          <w:szCs w:val="21"/>
        </w:rPr>
        <w:t>ブロックにおいてそれぞれ研究を進めてきた。各ブロックにおいて、研究主題である「学び続ける児童」</w:t>
      </w:r>
      <w:r>
        <w:rPr>
          <w:rFonts w:ascii="UD デジタル 教科書体 NK" w:eastAsia="UD デジタル 教科書体 NK" w:hAnsi="BIZ UDPゴシック" w:cs="ＭＳ ゴシック" w:hint="eastAsia"/>
          <w:bCs/>
          <w:color w:val="000000" w:themeColor="text1"/>
          <w:szCs w:val="21"/>
        </w:rPr>
        <w:t>の実現に向けた独自の</w:t>
      </w:r>
      <w:r w:rsidRPr="002056D3">
        <w:rPr>
          <w:rFonts w:ascii="UD デジタル 教科書体 NK" w:eastAsia="UD デジタル 教科書体 NK" w:hAnsi="BIZ UDPゴシック" w:cs="ＭＳ ゴシック" w:hint="eastAsia"/>
          <w:bCs/>
          <w:color w:val="000000" w:themeColor="text1"/>
          <w:szCs w:val="21"/>
        </w:rPr>
        <w:t>テーマを設定して研究に</w:t>
      </w:r>
      <w:r>
        <w:rPr>
          <w:rFonts w:ascii="UD デジタル 教科書体 NK" w:eastAsia="UD デジタル 教科書体 NK" w:hAnsi="BIZ UDPゴシック" w:cs="ＭＳ ゴシック" w:hint="eastAsia"/>
          <w:bCs/>
          <w:color w:val="000000" w:themeColor="text1"/>
          <w:szCs w:val="21"/>
        </w:rPr>
        <w:t>取りくみ</w:t>
      </w:r>
      <w:r w:rsidRPr="002056D3">
        <w:rPr>
          <w:rFonts w:ascii="UD デジタル 教科書体 NK" w:eastAsia="UD デジタル 教科書体 NK" w:hAnsi="BIZ UDPゴシック" w:cs="ＭＳ ゴシック" w:hint="eastAsia"/>
          <w:bCs/>
          <w:color w:val="000000" w:themeColor="text1"/>
          <w:szCs w:val="21"/>
        </w:rPr>
        <w:t>、成果を上げてきている。低学年ブロック</w:t>
      </w:r>
      <w:r>
        <w:rPr>
          <w:rFonts w:ascii="UD デジタル 教科書体 NK" w:eastAsia="UD デジタル 教科書体 NK" w:hAnsi="BIZ UDPゴシック" w:cs="ＭＳ ゴシック" w:hint="eastAsia"/>
          <w:bCs/>
          <w:color w:val="000000" w:themeColor="text1"/>
          <w:szCs w:val="21"/>
        </w:rPr>
        <w:t>は、</w:t>
      </w:r>
      <w:r w:rsidRPr="002056D3">
        <w:rPr>
          <w:rFonts w:ascii="UD デジタル 教科書体 NK" w:eastAsia="UD デジタル 教科書体 NK" w:hAnsi="BIZ UDPゴシック" w:cs="ＭＳ ゴシック" w:hint="eastAsia"/>
          <w:bCs/>
          <w:color w:val="000000" w:themeColor="text1"/>
          <w:szCs w:val="21"/>
        </w:rPr>
        <w:t>「感じ、考え、試し続ける授業づくり」</w:t>
      </w:r>
      <w:r>
        <w:rPr>
          <w:rFonts w:ascii="UD デジタル 教科書体 NK" w:eastAsia="UD デジタル 教科書体 NK" w:hAnsi="BIZ UDPゴシック" w:cs="ＭＳ ゴシック" w:hint="eastAsia"/>
          <w:bCs/>
          <w:color w:val="000000" w:themeColor="text1"/>
          <w:szCs w:val="21"/>
        </w:rPr>
        <w:t>、</w:t>
      </w:r>
      <w:r w:rsidRPr="002056D3">
        <w:rPr>
          <w:rFonts w:ascii="UD デジタル 教科書体 NK" w:eastAsia="UD デジタル 教科書体 NK" w:hAnsi="BIZ UDPゴシック" w:cs="ＭＳ ゴシック" w:hint="eastAsia"/>
          <w:bCs/>
          <w:color w:val="000000" w:themeColor="text1"/>
          <w:szCs w:val="21"/>
        </w:rPr>
        <w:t>中学年ブロック</w:t>
      </w:r>
      <w:r>
        <w:rPr>
          <w:rFonts w:ascii="UD デジタル 教科書体 NK" w:eastAsia="UD デジタル 教科書体 NK" w:hAnsi="BIZ UDPゴシック" w:cs="ＭＳ ゴシック" w:hint="eastAsia"/>
          <w:bCs/>
          <w:color w:val="000000" w:themeColor="text1"/>
          <w:szCs w:val="21"/>
        </w:rPr>
        <w:t>は、</w:t>
      </w:r>
      <w:r w:rsidRPr="002056D3">
        <w:rPr>
          <w:rFonts w:ascii="UD デジタル 教科書体 NK" w:eastAsia="UD デジタル 教科書体 NK" w:hAnsi="BIZ UDPゴシック" w:cs="ＭＳ ゴシック" w:hint="eastAsia"/>
          <w:bCs/>
          <w:color w:val="000000" w:themeColor="text1"/>
          <w:szCs w:val="21"/>
        </w:rPr>
        <w:t>「子どもの興味をかきたてる　楽しい授業づくり」</w:t>
      </w:r>
      <w:r>
        <w:rPr>
          <w:rFonts w:ascii="UD デジタル 教科書体 NK" w:eastAsia="UD デジタル 教科書体 NK" w:hAnsi="BIZ UDPゴシック" w:cs="ＭＳ ゴシック" w:hint="eastAsia"/>
          <w:bCs/>
          <w:color w:val="000000" w:themeColor="text1"/>
          <w:szCs w:val="21"/>
        </w:rPr>
        <w:t>、</w:t>
      </w:r>
      <w:r w:rsidRPr="002056D3">
        <w:rPr>
          <w:rFonts w:ascii="UD デジタル 教科書体 NK" w:eastAsia="UD デジタル 教科書体 NK" w:hAnsi="BIZ UDPゴシック" w:cs="ＭＳ ゴシック" w:hint="eastAsia"/>
          <w:bCs/>
          <w:color w:val="000000" w:themeColor="text1"/>
          <w:szCs w:val="21"/>
        </w:rPr>
        <w:t>高学年ブロックは、「学びのサイクルを生かした授業づくり」を</w:t>
      </w:r>
      <w:r>
        <w:rPr>
          <w:rFonts w:ascii="UD デジタル 教科書体 NK" w:eastAsia="UD デジタル 教科書体 NK" w:hAnsi="BIZ UDPゴシック" w:cs="ＭＳ ゴシック" w:hint="eastAsia"/>
          <w:bCs/>
          <w:color w:val="000000" w:themeColor="text1"/>
          <w:szCs w:val="21"/>
        </w:rPr>
        <w:t>、</w:t>
      </w:r>
      <w:r w:rsidRPr="002056D3">
        <w:rPr>
          <w:rFonts w:ascii="UD デジタル 教科書体 NK" w:eastAsia="UD デジタル 教科書体 NK" w:hAnsi="BIZ UDPゴシック" w:cs="ＭＳ ゴシック" w:hint="eastAsia"/>
          <w:bCs/>
          <w:color w:val="000000" w:themeColor="text1"/>
          <w:szCs w:val="21"/>
        </w:rPr>
        <w:t>テーマに授業実践・研究を進めた。また、図工と理科においては学習会(</w:t>
      </w:r>
      <w:r>
        <w:rPr>
          <w:rFonts w:ascii="UD デジタル 教科書体 NK" w:eastAsia="UD デジタル 教科書体 NK" w:hAnsi="BIZ UDPゴシック" w:cs="ＭＳ ゴシック" w:hint="eastAsia"/>
          <w:bCs/>
          <w:color w:val="000000" w:themeColor="text1"/>
          <w:szCs w:val="21"/>
        </w:rPr>
        <w:t>講師は</w:t>
      </w:r>
      <w:r w:rsidRPr="002056D3">
        <w:rPr>
          <w:rFonts w:ascii="UD デジタル 教科書体 NK" w:eastAsia="UD デジタル 教科書体 NK" w:hAnsi="BIZ UDPゴシック" w:cs="ＭＳ ゴシック" w:hint="eastAsia"/>
          <w:bCs/>
          <w:color w:val="000000" w:themeColor="text1"/>
          <w:szCs w:val="21"/>
        </w:rPr>
        <w:t>本校職員)を行い、教具の使い方や指導方法等について学びを深めたり、本校の特色であるスタートカリキュラムについての検証を行ったりした。</w:t>
      </w:r>
    </w:p>
    <w:p w14:paraId="409F548C" w14:textId="77777777" w:rsidR="007155D2" w:rsidRPr="002056D3" w:rsidRDefault="007155D2" w:rsidP="007155D2">
      <w:pPr>
        <w:autoSpaceDE w:val="0"/>
        <w:autoSpaceDN w:val="0"/>
        <w:spacing w:line="276" w:lineRule="auto"/>
        <w:jc w:val="left"/>
        <w:rPr>
          <w:rFonts w:ascii="UD デジタル 教科書体 NK" w:eastAsia="UD デジタル 教科書体 NK" w:hAnsi="BIZ UDPゴシック" w:cs="ＭＳ ゴシック"/>
          <w:bCs/>
          <w:color w:val="000000" w:themeColor="text1"/>
          <w:szCs w:val="21"/>
        </w:rPr>
      </w:pPr>
      <w:r w:rsidRPr="002056D3">
        <w:rPr>
          <w:rFonts w:ascii="UD デジタル 教科書体 NK" w:eastAsia="UD デジタル 教科書体 NK" w:hAnsi="BIZ UDPゴシック" w:cs="ＭＳ ゴシック" w:hint="eastAsia"/>
          <w:bCs/>
          <w:color w:val="000000" w:themeColor="text1"/>
          <w:szCs w:val="21"/>
        </w:rPr>
        <w:t>〇</w:t>
      </w:r>
      <w:r>
        <w:rPr>
          <w:rFonts w:ascii="UD デジタル 教科書体 NK" w:eastAsia="UD デジタル 教科書体 NK" w:hAnsi="BIZ UDPゴシック" w:cs="ＭＳ ゴシック" w:hint="eastAsia"/>
          <w:bCs/>
          <w:color w:val="000000" w:themeColor="text1"/>
          <w:szCs w:val="21"/>
        </w:rPr>
        <w:t>主な</w:t>
      </w:r>
      <w:r w:rsidRPr="002056D3">
        <w:rPr>
          <w:rFonts w:ascii="UD デジタル 教科書体 NK" w:eastAsia="UD デジタル 教科書体 NK" w:hAnsi="BIZ UDPゴシック" w:cs="ＭＳ ゴシック" w:hint="eastAsia"/>
          <w:bCs/>
          <w:color w:val="000000" w:themeColor="text1"/>
          <w:szCs w:val="21"/>
        </w:rPr>
        <w:t>成果</w:t>
      </w:r>
    </w:p>
    <w:p w14:paraId="3B7B4A9D" w14:textId="77777777" w:rsidR="007155D2" w:rsidRPr="002056D3" w:rsidRDefault="007155D2" w:rsidP="007155D2">
      <w:pPr>
        <w:autoSpaceDE w:val="0"/>
        <w:autoSpaceDN w:val="0"/>
        <w:spacing w:line="276" w:lineRule="auto"/>
        <w:jc w:val="left"/>
        <w:rPr>
          <w:rFonts w:ascii="UD デジタル 教科書体 NK" w:eastAsia="UD デジタル 教科書体 NK" w:hAnsi="BIZ UDPゴシック" w:cs="ＭＳ ゴシック"/>
          <w:bCs/>
          <w:color w:val="000000" w:themeColor="text1"/>
          <w:sz w:val="20"/>
          <w:szCs w:val="20"/>
        </w:rPr>
      </w:pPr>
      <w:r w:rsidRPr="002056D3">
        <w:rPr>
          <w:rFonts w:ascii="UD デジタル 教科書体 NK" w:eastAsia="UD デジタル 教科書体 NK" w:hAnsi="BIZ UDPゴシック" w:cs="ＭＳ ゴシック" w:hint="eastAsia"/>
          <w:bCs/>
          <w:color w:val="000000" w:themeColor="text1"/>
          <w:sz w:val="20"/>
          <w:szCs w:val="20"/>
        </w:rPr>
        <w:t>・具体物を使用する場面では、児童が興味をもって取り組み、意欲を持って学習にとりくむことができた。(低ブロ)</w:t>
      </w:r>
    </w:p>
    <w:p w14:paraId="03EA3504" w14:textId="77777777" w:rsidR="007155D2" w:rsidRPr="002056D3" w:rsidRDefault="007155D2" w:rsidP="007155D2">
      <w:pPr>
        <w:autoSpaceDE w:val="0"/>
        <w:autoSpaceDN w:val="0"/>
        <w:spacing w:line="276" w:lineRule="auto"/>
        <w:jc w:val="left"/>
        <w:rPr>
          <w:rFonts w:ascii="UD デジタル 教科書体 NK" w:eastAsia="UD デジタル 教科書体 NK" w:hAnsi="BIZ UDPゴシック" w:cs="ＭＳ ゴシック"/>
          <w:bCs/>
          <w:color w:val="000000" w:themeColor="text1"/>
          <w:sz w:val="20"/>
          <w:szCs w:val="20"/>
        </w:rPr>
      </w:pPr>
      <w:r w:rsidRPr="002056D3">
        <w:rPr>
          <w:rFonts w:ascii="UD デジタル 教科書体 NK" w:eastAsia="UD デジタル 教科書体 NK" w:hAnsi="BIZ UDPゴシック" w:cs="ＭＳ ゴシック" w:hint="eastAsia"/>
          <w:bCs/>
          <w:color w:val="000000" w:themeColor="text1"/>
          <w:sz w:val="20"/>
          <w:szCs w:val="20"/>
        </w:rPr>
        <w:t>・ペアやグループなどを使った話し合い活動を通して、挑戦したり、試行錯誤したりする場面が見られた。(中ブロ)</w:t>
      </w:r>
      <w:r w:rsidRPr="002056D3">
        <w:rPr>
          <w:rFonts w:ascii="UD デジタル 教科書体 NK" w:eastAsia="UD デジタル 教科書体 NK" w:hAnsi="BIZ UDPゴシック" w:cs="ＭＳ ゴシック" w:hint="eastAsia"/>
          <w:bCs/>
          <w:color w:val="000000" w:themeColor="text1"/>
          <w:sz w:val="20"/>
          <w:szCs w:val="20"/>
        </w:rPr>
        <w:t> </w:t>
      </w:r>
    </w:p>
    <w:p w14:paraId="4B0094F9" w14:textId="77777777" w:rsidR="007155D2" w:rsidRPr="002056D3" w:rsidRDefault="007155D2" w:rsidP="007155D2">
      <w:pPr>
        <w:autoSpaceDE w:val="0"/>
        <w:autoSpaceDN w:val="0"/>
        <w:spacing w:line="276" w:lineRule="auto"/>
        <w:jc w:val="left"/>
        <w:rPr>
          <w:rFonts w:ascii="UD デジタル 教科書体 NK" w:eastAsia="UD デジタル 教科書体 NK" w:hAnsi="BIZ UDPゴシック" w:cs="ＭＳ ゴシック"/>
          <w:bCs/>
          <w:color w:val="000000" w:themeColor="text1"/>
          <w:sz w:val="20"/>
          <w:szCs w:val="20"/>
        </w:rPr>
      </w:pPr>
      <w:r w:rsidRPr="002056D3">
        <w:rPr>
          <w:rFonts w:ascii="UD デジタル 教科書体 NK" w:eastAsia="UD デジタル 教科書体 NK" w:hAnsi="BIZ UDPゴシック" w:cs="ＭＳ ゴシック" w:hint="eastAsia"/>
          <w:bCs/>
          <w:color w:val="000000" w:themeColor="text1"/>
          <w:sz w:val="20"/>
          <w:szCs w:val="20"/>
        </w:rPr>
        <w:t>・選択する場面では、選択肢を多くする</w:t>
      </w:r>
      <w:r>
        <w:rPr>
          <w:rFonts w:ascii="UD デジタル 教科書体 NK" w:eastAsia="UD デジタル 教科書体 NK" w:hAnsi="BIZ UDPゴシック" w:cs="ＭＳ ゴシック" w:hint="eastAsia"/>
          <w:bCs/>
          <w:color w:val="000000" w:themeColor="text1"/>
          <w:sz w:val="20"/>
          <w:szCs w:val="20"/>
        </w:rPr>
        <w:t>などの手立てにより</w:t>
      </w:r>
      <w:r w:rsidRPr="002056D3">
        <w:rPr>
          <w:rFonts w:ascii="UD デジタル 教科書体 NK" w:eastAsia="UD デジタル 教科書体 NK" w:hAnsi="BIZ UDPゴシック" w:cs="ＭＳ ゴシック" w:hint="eastAsia"/>
          <w:bCs/>
          <w:color w:val="000000" w:themeColor="text1"/>
          <w:sz w:val="20"/>
          <w:szCs w:val="20"/>
        </w:rPr>
        <w:t>、主体的に活動できた。(高ブロ)</w:t>
      </w:r>
    </w:p>
    <w:p w14:paraId="705FE8F9" w14:textId="77777777" w:rsidR="007155D2" w:rsidRPr="002056D3" w:rsidRDefault="007155D2" w:rsidP="007155D2">
      <w:pPr>
        <w:autoSpaceDE w:val="0"/>
        <w:autoSpaceDN w:val="0"/>
        <w:spacing w:line="276" w:lineRule="auto"/>
        <w:jc w:val="left"/>
        <w:rPr>
          <w:rFonts w:ascii="UD デジタル 教科書体 NK" w:eastAsia="UD デジタル 教科書体 NK" w:hAnsi="BIZ UDPゴシック" w:cs="ＭＳ ゴシック"/>
          <w:bCs/>
          <w:color w:val="000000" w:themeColor="text1"/>
          <w:szCs w:val="21"/>
        </w:rPr>
      </w:pPr>
      <w:r w:rsidRPr="002056D3">
        <w:rPr>
          <w:rFonts w:ascii="UD デジタル 教科書体 NK" w:eastAsia="UD デジタル 教科書体 NK" w:hAnsi="BIZ UDPゴシック" w:cs="ＭＳ ゴシック" w:hint="eastAsia"/>
          <w:bCs/>
          <w:color w:val="000000" w:themeColor="text1"/>
          <w:szCs w:val="21"/>
        </w:rPr>
        <w:t>▲</w:t>
      </w:r>
      <w:r>
        <w:rPr>
          <w:rFonts w:ascii="UD デジタル 教科書体 NK" w:eastAsia="UD デジタル 教科書体 NK" w:hAnsi="BIZ UDPゴシック" w:cs="ＭＳ ゴシック" w:hint="eastAsia"/>
          <w:bCs/>
          <w:color w:val="000000" w:themeColor="text1"/>
          <w:szCs w:val="21"/>
        </w:rPr>
        <w:t>主な</w:t>
      </w:r>
      <w:r w:rsidRPr="002056D3">
        <w:rPr>
          <w:rFonts w:ascii="UD デジタル 教科書体 NK" w:eastAsia="UD デジタル 教科書体 NK" w:hAnsi="BIZ UDPゴシック" w:cs="ＭＳ ゴシック" w:hint="eastAsia"/>
          <w:bCs/>
          <w:color w:val="000000" w:themeColor="text1"/>
          <w:szCs w:val="21"/>
        </w:rPr>
        <w:t>課題</w:t>
      </w:r>
    </w:p>
    <w:p w14:paraId="2A799477" w14:textId="77777777" w:rsidR="007155D2" w:rsidRPr="002056D3" w:rsidRDefault="007155D2" w:rsidP="007155D2">
      <w:pPr>
        <w:autoSpaceDE w:val="0"/>
        <w:autoSpaceDN w:val="0"/>
        <w:spacing w:line="276" w:lineRule="auto"/>
        <w:jc w:val="left"/>
        <w:rPr>
          <w:rFonts w:ascii="UD デジタル 教科書体 NK" w:eastAsia="UD デジタル 教科書体 NK" w:hAnsi="BIZ UDPゴシック" w:cs="ＭＳ ゴシック"/>
          <w:bCs/>
          <w:color w:val="000000" w:themeColor="text1"/>
          <w:sz w:val="20"/>
          <w:szCs w:val="20"/>
        </w:rPr>
      </w:pPr>
      <w:r w:rsidRPr="002056D3">
        <w:rPr>
          <w:rFonts w:ascii="UD デジタル 教科書体 NK" w:eastAsia="UD デジタル 教科書体 NK" w:hAnsi="BIZ UDPゴシック" w:cs="ＭＳ ゴシック" w:hint="eastAsia"/>
          <w:bCs/>
          <w:color w:val="000000" w:themeColor="text1"/>
          <w:sz w:val="20"/>
          <w:szCs w:val="20"/>
        </w:rPr>
        <w:t>・学習意欲がもともと低い児童にどのように意欲を持たせていくか、自分の力で取り組むことが難しい児童にどのように取り</w:t>
      </w:r>
      <w:r>
        <w:rPr>
          <w:rFonts w:ascii="UD デジタル 教科書体 NK" w:eastAsia="UD デジタル 教科書体 NK" w:hAnsi="BIZ UDPゴシック" w:cs="ＭＳ ゴシック" w:hint="eastAsia"/>
          <w:bCs/>
          <w:color w:val="000000" w:themeColor="text1"/>
          <w:sz w:val="20"/>
          <w:szCs w:val="20"/>
        </w:rPr>
        <w:t>く</w:t>
      </w:r>
      <w:r w:rsidRPr="002056D3">
        <w:rPr>
          <w:rFonts w:ascii="UD デジタル 教科書体 NK" w:eastAsia="UD デジタル 教科書体 NK" w:hAnsi="BIZ UDPゴシック" w:cs="ＭＳ ゴシック" w:hint="eastAsia"/>
          <w:bCs/>
          <w:color w:val="000000" w:themeColor="text1"/>
          <w:sz w:val="20"/>
          <w:szCs w:val="20"/>
        </w:rPr>
        <w:t>ませるか考えていく必要がある</w:t>
      </w:r>
    </w:p>
    <w:p w14:paraId="15416463" w14:textId="77777777" w:rsidR="007155D2" w:rsidRPr="002056D3" w:rsidRDefault="007155D2" w:rsidP="007155D2">
      <w:pPr>
        <w:autoSpaceDE w:val="0"/>
        <w:autoSpaceDN w:val="0"/>
        <w:spacing w:line="276" w:lineRule="auto"/>
        <w:ind w:firstLineChars="100" w:firstLine="210"/>
        <w:jc w:val="left"/>
        <w:rPr>
          <w:rFonts w:ascii="UD デジタル 教科書体 NK" w:eastAsia="UD デジタル 教科書体 NK" w:hAnsi="BIZ UDPゴシック" w:cs="ＭＳ ゴシック"/>
          <w:bCs/>
          <w:color w:val="000000" w:themeColor="text1"/>
          <w:szCs w:val="21"/>
        </w:rPr>
      </w:pPr>
      <w:r w:rsidRPr="002056D3">
        <w:rPr>
          <w:rFonts w:ascii="UD デジタル 教科書体 NK" w:eastAsia="UD デジタル 教科書体 NK" w:hAnsi="BIZ UDPゴシック" w:cs="ＭＳ ゴシック" w:hint="eastAsia"/>
          <w:bCs/>
          <w:color w:val="000000" w:themeColor="text1"/>
          <w:szCs w:val="21"/>
        </w:rPr>
        <w:t>上記のような成果と課題が年度末の反省で出てきた。これらの成果と課題をもとに、</w:t>
      </w:r>
      <w:r>
        <w:rPr>
          <w:rFonts w:ascii="UD デジタル 教科書体 NK" w:eastAsia="UD デジタル 教科書体 NK" w:hAnsi="BIZ UDPゴシック" w:cs="ＭＳ ゴシック" w:hint="eastAsia"/>
          <w:bCs/>
          <w:color w:val="000000" w:themeColor="text1"/>
          <w:szCs w:val="21"/>
        </w:rPr>
        <w:t>今年度は</w:t>
      </w:r>
      <w:r w:rsidRPr="002056D3">
        <w:rPr>
          <w:rFonts w:ascii="UD デジタル 教科書体 NK" w:eastAsia="UD デジタル 教科書体 NK" w:hAnsi="BIZ UDPゴシック" w:cs="ＭＳ ゴシック" w:hint="eastAsia"/>
          <w:bCs/>
          <w:color w:val="000000" w:themeColor="text1"/>
          <w:szCs w:val="21"/>
        </w:rPr>
        <w:t>テーマをしぼり、ブロックに分かれて研究を行うこととする。また、今年度は、「初任者研修</w:t>
      </w:r>
      <w:r>
        <w:rPr>
          <w:rFonts w:ascii="UD デジタル 教科書体 NK" w:eastAsia="UD デジタル 教科書体 NK" w:hAnsi="BIZ UDPゴシック" w:cs="ＭＳ ゴシック" w:hint="eastAsia"/>
          <w:bCs/>
          <w:color w:val="000000" w:themeColor="text1"/>
          <w:szCs w:val="21"/>
        </w:rPr>
        <w:t>授業</w:t>
      </w:r>
      <w:r w:rsidRPr="002056D3">
        <w:rPr>
          <w:rFonts w:ascii="UD デジタル 教科書体 NK" w:eastAsia="UD デジタル 教科書体 NK" w:hAnsi="BIZ UDPゴシック" w:cs="ＭＳ ゴシック" w:hint="eastAsia"/>
          <w:bCs/>
          <w:color w:val="000000" w:themeColor="text1"/>
          <w:szCs w:val="21"/>
        </w:rPr>
        <w:t>研修会」の該当校になり、峡東地域の初任者に授業を提供し、学びを深めてもらうことになっている。そのため、学校全体で</w:t>
      </w:r>
      <w:r>
        <w:rPr>
          <w:rFonts w:ascii="UD デジタル 教科書体 NK" w:eastAsia="UD デジタル 教科書体 NK" w:hAnsi="BIZ UDPゴシック" w:cs="ＭＳ ゴシック" w:hint="eastAsia"/>
          <w:bCs/>
          <w:color w:val="000000" w:themeColor="text1"/>
          <w:szCs w:val="21"/>
        </w:rPr>
        <w:t>共通理解を丁寧に行いながら、</w:t>
      </w:r>
      <w:r w:rsidRPr="002056D3">
        <w:rPr>
          <w:rFonts w:ascii="UD デジタル 教科書体 NK" w:eastAsia="UD デジタル 教科書体 NK" w:hAnsi="BIZ UDPゴシック" w:cs="ＭＳ ゴシック" w:hint="eastAsia"/>
          <w:bCs/>
          <w:color w:val="000000" w:themeColor="text1"/>
          <w:szCs w:val="21"/>
        </w:rPr>
        <w:t>授業づくりを行っていることが大切であると考える。</w:t>
      </w:r>
    </w:p>
    <w:p w14:paraId="08B4E490" w14:textId="77777777" w:rsidR="007155D2" w:rsidRPr="002056D3" w:rsidRDefault="007155D2" w:rsidP="007155D2">
      <w:pPr>
        <w:autoSpaceDE w:val="0"/>
        <w:autoSpaceDN w:val="0"/>
        <w:spacing w:line="276" w:lineRule="auto"/>
        <w:ind w:firstLineChars="100" w:firstLine="210"/>
        <w:jc w:val="left"/>
        <w:rPr>
          <w:rFonts w:ascii="UD デジタル 教科書体 NK" w:eastAsia="UD デジタル 教科書体 NK" w:hAnsi="BIZ UDPゴシック" w:cs="ＭＳ ゴシック"/>
          <w:bCs/>
          <w:color w:val="000000" w:themeColor="text1"/>
          <w:szCs w:val="21"/>
        </w:rPr>
      </w:pPr>
      <w:r w:rsidRPr="002056D3">
        <w:rPr>
          <w:rFonts w:ascii="UD デジタル 教科書体 NK" w:eastAsia="UD デジタル 教科書体 NK" w:hAnsi="BIZ UDPゴシック" w:cs="ＭＳ ゴシック" w:hint="eastAsia"/>
          <w:bCs/>
          <w:color w:val="000000" w:themeColor="text1"/>
          <w:szCs w:val="21"/>
        </w:rPr>
        <w:t>その中で、昨年度の研究で「学び続ける児童」の育成につながった「子どもが主体となる学び方の工夫」を主に</w:t>
      </w:r>
      <w:r>
        <w:rPr>
          <w:rFonts w:ascii="UD デジタル 教科書体 NK" w:eastAsia="UD デジタル 教科書体 NK" w:hAnsi="BIZ UDPゴシック" w:cs="ＭＳ ゴシック" w:hint="eastAsia"/>
          <w:bCs/>
          <w:color w:val="000000" w:themeColor="text1"/>
          <w:szCs w:val="21"/>
        </w:rPr>
        <w:t>、</w:t>
      </w:r>
      <w:r w:rsidRPr="002056D3">
        <w:rPr>
          <w:rFonts w:ascii="UD デジタル 教科書体 NK" w:eastAsia="UD デジタル 教科書体 NK" w:hAnsi="BIZ UDPゴシック" w:cs="ＭＳ ゴシック" w:hint="eastAsia"/>
          <w:bCs/>
          <w:color w:val="000000" w:themeColor="text1"/>
          <w:szCs w:val="21"/>
        </w:rPr>
        <w:t>研究をすすめていきたい。</w:t>
      </w:r>
    </w:p>
    <w:p w14:paraId="1EB11D70" w14:textId="77777777" w:rsidR="007155D2" w:rsidRPr="002056D3" w:rsidRDefault="007155D2" w:rsidP="007155D2">
      <w:pPr>
        <w:autoSpaceDE w:val="0"/>
        <w:autoSpaceDN w:val="0"/>
        <w:spacing w:line="276" w:lineRule="auto"/>
        <w:jc w:val="left"/>
        <w:rPr>
          <w:rFonts w:ascii="UD デジタル 教科書体 NK" w:eastAsia="UD デジタル 教科書体 NK" w:hAnsi="BIZ UDPゴシック" w:cs="ＭＳ ゴシック"/>
          <w:bCs/>
          <w:color w:val="000000" w:themeColor="text1"/>
          <w:szCs w:val="21"/>
        </w:rPr>
      </w:pPr>
      <w:r w:rsidRPr="002056D3">
        <w:rPr>
          <w:rFonts w:ascii="UD デジタル 教科書体 NK" w:eastAsia="UD デジタル 教科書体 NK" w:hAnsi="BIZ UDPゴシック" w:cs="ＭＳ ゴシック" w:hint="eastAsia"/>
          <w:b/>
          <w:bCs/>
          <w:color w:val="000000" w:themeColor="text1"/>
          <w:szCs w:val="21"/>
          <w:u w:val="single"/>
        </w:rPr>
        <w:t>〇低学年ブロックは、「学習形態の工夫」</w:t>
      </w:r>
    </w:p>
    <w:p w14:paraId="0BC32337" w14:textId="77777777" w:rsidR="007155D2" w:rsidRPr="002056D3" w:rsidRDefault="007155D2" w:rsidP="007155D2">
      <w:pPr>
        <w:autoSpaceDE w:val="0"/>
        <w:autoSpaceDN w:val="0"/>
        <w:spacing w:line="276" w:lineRule="auto"/>
        <w:jc w:val="left"/>
        <w:rPr>
          <w:rFonts w:ascii="UD デジタル 教科書体 NK" w:eastAsia="UD デジタル 教科書体 NK" w:hAnsi="BIZ UDPゴシック" w:cs="ＭＳ ゴシック"/>
          <w:bCs/>
          <w:color w:val="000000" w:themeColor="text1"/>
          <w:sz w:val="20"/>
          <w:szCs w:val="20"/>
        </w:rPr>
      </w:pPr>
      <w:r w:rsidRPr="002056D3">
        <w:rPr>
          <w:rFonts w:ascii="UD デジタル 教科書体 NK" w:eastAsia="UD デジタル 教科書体 NK" w:hAnsi="BIZ UDPゴシック" w:cs="ＭＳ ゴシック" w:hint="eastAsia"/>
          <w:bCs/>
          <w:color w:val="000000" w:themeColor="text1"/>
          <w:sz w:val="20"/>
          <w:szCs w:val="20"/>
        </w:rPr>
        <w:t>→昨年度の「わいわいタイム」・「試しの会」など</w:t>
      </w:r>
      <w:r>
        <w:rPr>
          <w:rFonts w:ascii="UD デジタル 教科書体 NK" w:eastAsia="UD デジタル 教科書体 NK" w:hAnsi="BIZ UDPゴシック" w:cs="ＭＳ ゴシック" w:hint="eastAsia"/>
          <w:bCs/>
          <w:color w:val="000000" w:themeColor="text1"/>
          <w:sz w:val="20"/>
          <w:szCs w:val="20"/>
        </w:rPr>
        <w:t>を</w:t>
      </w:r>
      <w:r w:rsidRPr="002056D3">
        <w:rPr>
          <w:rFonts w:ascii="UD デジタル 教科書体 NK" w:eastAsia="UD デジタル 教科書体 NK" w:hAnsi="BIZ UDPゴシック" w:cs="ＭＳ ゴシック" w:hint="eastAsia"/>
          <w:bCs/>
          <w:color w:val="000000" w:themeColor="text1"/>
          <w:sz w:val="20"/>
          <w:szCs w:val="20"/>
        </w:rPr>
        <w:t>設定した学習形態で進める学び</w:t>
      </w:r>
    </w:p>
    <w:p w14:paraId="582A9A12" w14:textId="77777777" w:rsidR="007155D2" w:rsidRPr="002056D3" w:rsidRDefault="007155D2" w:rsidP="007155D2">
      <w:pPr>
        <w:autoSpaceDE w:val="0"/>
        <w:autoSpaceDN w:val="0"/>
        <w:spacing w:line="276" w:lineRule="auto"/>
        <w:jc w:val="left"/>
        <w:rPr>
          <w:rFonts w:ascii="UD デジタル 教科書体 NK" w:eastAsia="UD デジタル 教科書体 NK" w:hAnsi="BIZ UDPゴシック" w:cs="ＭＳ ゴシック"/>
          <w:bCs/>
          <w:color w:val="000000" w:themeColor="text1"/>
          <w:szCs w:val="21"/>
        </w:rPr>
      </w:pPr>
      <w:r w:rsidRPr="002056D3">
        <w:rPr>
          <w:rFonts w:ascii="UD デジタル 教科書体 NK" w:eastAsia="UD デジタル 教科書体 NK" w:hAnsi="BIZ UDPゴシック" w:cs="ＭＳ ゴシック" w:hint="eastAsia"/>
          <w:b/>
          <w:bCs/>
          <w:color w:val="000000" w:themeColor="text1"/>
          <w:szCs w:val="21"/>
          <w:u w:val="single"/>
        </w:rPr>
        <w:t>〇中学年ブロックでは、「学び方の選択」</w:t>
      </w:r>
    </w:p>
    <w:p w14:paraId="75657B01" w14:textId="77777777" w:rsidR="007155D2" w:rsidRPr="002056D3" w:rsidRDefault="007155D2" w:rsidP="007155D2">
      <w:pPr>
        <w:autoSpaceDE w:val="0"/>
        <w:autoSpaceDN w:val="0"/>
        <w:spacing w:line="276" w:lineRule="auto"/>
        <w:jc w:val="left"/>
        <w:rPr>
          <w:rFonts w:ascii="UD デジタル 教科書体 NK" w:eastAsia="UD デジタル 教科書体 NK" w:hAnsi="BIZ UDPゴシック" w:cs="ＭＳ ゴシック"/>
          <w:bCs/>
          <w:color w:val="000000" w:themeColor="text1"/>
          <w:sz w:val="20"/>
          <w:szCs w:val="20"/>
        </w:rPr>
      </w:pPr>
      <w:r w:rsidRPr="002056D3">
        <w:rPr>
          <w:rFonts w:ascii="UD デジタル 教科書体 NK" w:eastAsia="UD デジタル 教科書体 NK" w:hAnsi="BIZ UDPゴシック" w:cs="ＭＳ ゴシック" w:hint="eastAsia"/>
          <w:bCs/>
          <w:color w:val="000000" w:themeColor="text1"/>
          <w:sz w:val="20"/>
          <w:szCs w:val="20"/>
        </w:rPr>
        <w:t>→学び方の選択肢を与え、自分で決めて進める学び</w:t>
      </w:r>
    </w:p>
    <w:p w14:paraId="512CC6BB" w14:textId="77777777" w:rsidR="007155D2" w:rsidRPr="002056D3" w:rsidRDefault="007155D2" w:rsidP="007155D2">
      <w:pPr>
        <w:autoSpaceDE w:val="0"/>
        <w:autoSpaceDN w:val="0"/>
        <w:spacing w:line="276" w:lineRule="auto"/>
        <w:jc w:val="left"/>
        <w:rPr>
          <w:rFonts w:ascii="UD デジタル 教科書体 NK" w:eastAsia="UD デジタル 教科書体 NK" w:hAnsi="BIZ UDPゴシック" w:cs="ＭＳ ゴシック"/>
          <w:bCs/>
          <w:color w:val="000000" w:themeColor="text1"/>
          <w:szCs w:val="21"/>
        </w:rPr>
      </w:pPr>
      <w:r w:rsidRPr="002056D3">
        <w:rPr>
          <w:rFonts w:ascii="UD デジタル 教科書体 NK" w:eastAsia="UD デジタル 教科書体 NK" w:hAnsi="BIZ UDPゴシック" w:cs="ＭＳ ゴシック" w:hint="eastAsia"/>
          <w:b/>
          <w:bCs/>
          <w:color w:val="000000" w:themeColor="text1"/>
          <w:szCs w:val="21"/>
          <w:u w:val="single"/>
        </w:rPr>
        <w:t>〇高学年ブロックでは、「学びのサイクル」</w:t>
      </w:r>
    </w:p>
    <w:p w14:paraId="3DD0C708" w14:textId="77777777" w:rsidR="007155D2" w:rsidRPr="002056D3" w:rsidRDefault="007155D2" w:rsidP="007155D2">
      <w:pPr>
        <w:autoSpaceDE w:val="0"/>
        <w:autoSpaceDN w:val="0"/>
        <w:spacing w:line="276" w:lineRule="auto"/>
        <w:jc w:val="left"/>
        <w:rPr>
          <w:rFonts w:ascii="UD デジタル 教科書体 NK" w:eastAsia="UD デジタル 教科書体 NK" w:hAnsi="BIZ UDPゴシック" w:cs="ＭＳ ゴシック"/>
          <w:bCs/>
          <w:color w:val="000000" w:themeColor="text1"/>
          <w:sz w:val="20"/>
          <w:szCs w:val="20"/>
        </w:rPr>
      </w:pPr>
      <w:r w:rsidRPr="002056D3">
        <w:rPr>
          <w:rFonts w:ascii="UD デジタル 教科書体 NK" w:eastAsia="UD デジタル 教科書体 NK" w:hAnsi="BIZ UDPゴシック" w:cs="ＭＳ ゴシック" w:hint="eastAsia"/>
          <w:bCs/>
          <w:color w:val="000000" w:themeColor="text1"/>
          <w:sz w:val="20"/>
          <w:szCs w:val="20"/>
        </w:rPr>
        <w:t>→「つかむ・見通す・取り</w:t>
      </w:r>
      <w:r>
        <w:rPr>
          <w:rFonts w:ascii="UD デジタル 教科書体 NK" w:eastAsia="UD デジタル 教科書体 NK" w:hAnsi="BIZ UDPゴシック" w:cs="ＭＳ ゴシック" w:hint="eastAsia"/>
          <w:bCs/>
          <w:color w:val="000000" w:themeColor="text1"/>
          <w:sz w:val="20"/>
          <w:szCs w:val="20"/>
        </w:rPr>
        <w:t>く</w:t>
      </w:r>
      <w:r w:rsidRPr="002056D3">
        <w:rPr>
          <w:rFonts w:ascii="UD デジタル 教科書体 NK" w:eastAsia="UD デジタル 教科書体 NK" w:hAnsi="BIZ UDPゴシック" w:cs="ＭＳ ゴシック" w:hint="eastAsia"/>
          <w:bCs/>
          <w:color w:val="000000" w:themeColor="text1"/>
          <w:sz w:val="20"/>
          <w:szCs w:val="20"/>
        </w:rPr>
        <w:t>む・つなげる・広げる」のサイクルで、自分の状況を理解し、学び方を選択し進める学び</w:t>
      </w:r>
    </w:p>
    <w:p w14:paraId="0D70423F" w14:textId="77777777" w:rsidR="007155D2" w:rsidRPr="002056D3" w:rsidRDefault="007155D2" w:rsidP="007155D2">
      <w:pPr>
        <w:autoSpaceDE w:val="0"/>
        <w:autoSpaceDN w:val="0"/>
        <w:spacing w:line="276" w:lineRule="auto"/>
        <w:ind w:firstLineChars="100" w:firstLine="210"/>
        <w:jc w:val="left"/>
        <w:rPr>
          <w:rFonts w:ascii="UD デジタル 教科書体 NK" w:eastAsia="UD デジタル 教科書体 NK" w:hAnsi="BIZ UDPゴシック" w:cs="ＭＳ ゴシック"/>
          <w:bCs/>
          <w:color w:val="000000" w:themeColor="text1"/>
          <w:szCs w:val="21"/>
        </w:rPr>
      </w:pPr>
      <w:r w:rsidRPr="002056D3">
        <w:rPr>
          <w:rFonts w:ascii="UD デジタル 教科書体 NK" w:eastAsia="UD デジタル 教科書体 NK" w:hAnsi="BIZ UDPゴシック" w:cs="ＭＳ ゴシック" w:hint="eastAsia"/>
          <w:bCs/>
          <w:color w:val="000000" w:themeColor="text1"/>
          <w:szCs w:val="21"/>
        </w:rPr>
        <w:t>上記のような発達段階に応じた学び方の工夫をした授業づくりを行うことで、日下部小学校全体で「学び続ける児童」の育成につながっていくと考えられる。</w:t>
      </w:r>
    </w:p>
    <w:p w14:paraId="26AA112D" w14:textId="77777777" w:rsidR="007155D2" w:rsidRPr="002056D3" w:rsidRDefault="007155D2" w:rsidP="007155D2">
      <w:pPr>
        <w:autoSpaceDE w:val="0"/>
        <w:autoSpaceDN w:val="0"/>
        <w:spacing w:line="276" w:lineRule="auto"/>
        <w:jc w:val="left"/>
        <w:rPr>
          <w:rFonts w:ascii="UD デジタル 教科書体 NK" w:eastAsia="UD デジタル 教科書体 NK" w:hAnsi="BIZ UDPゴシック" w:cs="ＭＳ ゴシック"/>
          <w:bCs/>
          <w:color w:val="000000" w:themeColor="text1"/>
          <w:szCs w:val="21"/>
        </w:rPr>
      </w:pPr>
      <w:r w:rsidRPr="002056D3">
        <w:rPr>
          <w:rFonts w:ascii="UD デジタル 教科書体 NK" w:eastAsia="UD デジタル 教科書体 NK" w:hAnsi="BIZ UDPゴシック" w:cs="ＭＳ ゴシック" w:hint="eastAsia"/>
          <w:bCs/>
          <w:color w:val="000000" w:themeColor="text1"/>
          <w:szCs w:val="21"/>
        </w:rPr>
        <w:lastRenderedPageBreak/>
        <w:t xml:space="preserve">　また、「学び続ける児童」の育成には、学級における人間関係(子どもと子ども、子どもと教職員</w:t>
      </w:r>
      <w:r>
        <w:rPr>
          <w:rFonts w:ascii="UD デジタル 教科書体 NK" w:eastAsia="UD デジタル 教科書体 NK" w:hAnsi="BIZ UDPゴシック" w:cs="ＭＳ ゴシック" w:hint="eastAsia"/>
          <w:bCs/>
          <w:color w:val="000000" w:themeColor="text1"/>
          <w:szCs w:val="21"/>
        </w:rPr>
        <w:t>など</w:t>
      </w:r>
      <w:r w:rsidRPr="002056D3">
        <w:rPr>
          <w:rFonts w:ascii="UD デジタル 教科書体 NK" w:eastAsia="UD デジタル 教科書体 NK" w:hAnsi="BIZ UDPゴシック" w:cs="ＭＳ ゴシック" w:hint="eastAsia"/>
          <w:bCs/>
          <w:color w:val="000000" w:themeColor="text1"/>
          <w:szCs w:val="21"/>
        </w:rPr>
        <w:t>)における支持的風土・共感的関係性が重要である。　本校においては、様々な課題のある</w:t>
      </w:r>
      <w:r>
        <w:rPr>
          <w:rFonts w:ascii="UD デジタル 教科書体 NK" w:eastAsia="UD デジタル 教科書体 NK" w:hAnsi="BIZ UDPゴシック" w:cs="ＭＳ ゴシック" w:hint="eastAsia"/>
          <w:bCs/>
          <w:color w:val="000000" w:themeColor="text1"/>
          <w:szCs w:val="21"/>
        </w:rPr>
        <w:t>児童</w:t>
      </w:r>
      <w:r w:rsidRPr="002056D3">
        <w:rPr>
          <w:rFonts w:ascii="UD デジタル 教科書体 NK" w:eastAsia="UD デジタル 教科書体 NK" w:hAnsi="BIZ UDPゴシック" w:cs="ＭＳ ゴシック" w:hint="eastAsia"/>
          <w:bCs/>
          <w:color w:val="000000" w:themeColor="text1"/>
          <w:szCs w:val="21"/>
        </w:rPr>
        <w:t>もいるが、長年の継続的な研究・実践の成果として、全体的に</w:t>
      </w:r>
      <w:r>
        <w:rPr>
          <w:rFonts w:ascii="UD デジタル 教科書体 NK" w:eastAsia="UD デジタル 教科書体 NK" w:hAnsi="BIZ UDPゴシック" w:cs="ＭＳ ゴシック" w:hint="eastAsia"/>
          <w:bCs/>
          <w:color w:val="000000" w:themeColor="text1"/>
          <w:szCs w:val="21"/>
        </w:rPr>
        <w:t>児童</w:t>
      </w:r>
      <w:r w:rsidRPr="002056D3">
        <w:rPr>
          <w:rFonts w:ascii="UD デジタル 教科書体 NK" w:eastAsia="UD デジタル 教科書体 NK" w:hAnsi="BIZ UDPゴシック" w:cs="ＭＳ ゴシック" w:hint="eastAsia"/>
          <w:bCs/>
          <w:color w:val="000000" w:themeColor="text1"/>
          <w:szCs w:val="21"/>
        </w:rPr>
        <w:t>が落ち着いて生活し、共感的な人間関係性が土台としてできている。</w:t>
      </w:r>
      <w:r>
        <w:rPr>
          <w:rFonts w:ascii="UD デジタル 教科書体 NK" w:eastAsia="UD デジタル 教科書体 NK" w:hAnsi="BIZ UDPゴシック" w:cs="ＭＳ ゴシック" w:hint="eastAsia"/>
          <w:bCs/>
          <w:color w:val="000000" w:themeColor="text1"/>
          <w:szCs w:val="21"/>
        </w:rPr>
        <w:t>そのため</w:t>
      </w:r>
      <w:r w:rsidRPr="002056D3">
        <w:rPr>
          <w:rFonts w:ascii="UD デジタル 教科書体 NK" w:eastAsia="UD デジタル 教科書体 NK" w:hAnsi="BIZ UDPゴシック" w:cs="ＭＳ ゴシック" w:hint="eastAsia"/>
          <w:bCs/>
          <w:color w:val="000000" w:themeColor="text1"/>
          <w:szCs w:val="21"/>
        </w:rPr>
        <w:t>、授業づくりを研究していくことで、</w:t>
      </w:r>
      <w:r>
        <w:rPr>
          <w:rFonts w:ascii="UD デジタル 教科書体 NK" w:eastAsia="UD デジタル 教科書体 NK" w:hAnsi="BIZ UDPゴシック" w:cs="ＭＳ ゴシック" w:hint="eastAsia"/>
          <w:bCs/>
          <w:color w:val="000000" w:themeColor="text1"/>
          <w:szCs w:val="21"/>
        </w:rPr>
        <w:t>児童</w:t>
      </w:r>
      <w:r w:rsidRPr="002056D3">
        <w:rPr>
          <w:rFonts w:ascii="UD デジタル 教科書体 NK" w:eastAsia="UD デジタル 教科書体 NK" w:hAnsi="BIZ UDPゴシック" w:cs="ＭＳ ゴシック" w:hint="eastAsia"/>
          <w:bCs/>
          <w:color w:val="000000" w:themeColor="text1"/>
          <w:szCs w:val="21"/>
        </w:rPr>
        <w:t>がさらに成長し、「学び続ける」姿勢を身につけられるようにしていきたい。</w:t>
      </w:r>
      <w:r>
        <w:rPr>
          <w:rFonts w:ascii="UD デジタル 教科書体 NK" w:eastAsia="UD デジタル 教科書体 NK" w:hAnsi="BIZ UDPゴシック" w:cs="ＭＳ ゴシック" w:hint="eastAsia"/>
          <w:bCs/>
          <w:color w:val="000000" w:themeColor="text1"/>
          <w:szCs w:val="21"/>
        </w:rPr>
        <w:t>あわせて、</w:t>
      </w:r>
      <w:r w:rsidRPr="002056D3">
        <w:rPr>
          <w:rFonts w:ascii="UD デジタル 教科書体 NK" w:eastAsia="UD デジタル 教科書体 NK" w:hAnsi="BIZ UDPゴシック" w:cs="ＭＳ ゴシック" w:hint="eastAsia"/>
          <w:bCs/>
          <w:color w:val="000000" w:themeColor="text1"/>
          <w:szCs w:val="21"/>
        </w:rPr>
        <w:t>土台となっている学級づくりについても、引き続きブロックでの情報共有や児童の実態に応じて</w:t>
      </w:r>
      <w:r>
        <w:rPr>
          <w:rFonts w:ascii="UD デジタル 教科書体 NK" w:eastAsia="UD デジタル 教科書体 NK" w:hAnsi="BIZ UDPゴシック" w:cs="ＭＳ ゴシック" w:hint="eastAsia"/>
          <w:bCs/>
          <w:color w:val="000000" w:themeColor="text1"/>
          <w:szCs w:val="21"/>
        </w:rPr>
        <w:t>取り組み</w:t>
      </w:r>
      <w:r w:rsidRPr="002056D3">
        <w:rPr>
          <w:rFonts w:ascii="UD デジタル 教科書体 NK" w:eastAsia="UD デジタル 教科書体 NK" w:hAnsi="BIZ UDPゴシック" w:cs="ＭＳ ゴシック" w:hint="eastAsia"/>
          <w:bCs/>
          <w:color w:val="000000" w:themeColor="text1"/>
          <w:szCs w:val="21"/>
        </w:rPr>
        <w:t>を行い、さらなる安心できる学級づくりを行っていく。</w:t>
      </w:r>
    </w:p>
    <w:p w14:paraId="6561BE37" w14:textId="77777777" w:rsidR="007155D2" w:rsidRDefault="007155D2" w:rsidP="007155D2">
      <w:pPr>
        <w:tabs>
          <w:tab w:val="left" w:pos="786"/>
        </w:tabs>
        <w:spacing w:line="276" w:lineRule="auto"/>
        <w:rPr>
          <w:rFonts w:ascii="UD デジタル 教科書体 NK" w:eastAsia="UD デジタル 教科書体 NK" w:hAnsi="ＭＳ 明朝"/>
          <w:color w:val="000000" w:themeColor="text1"/>
          <w:szCs w:val="21"/>
        </w:rPr>
      </w:pPr>
    </w:p>
    <w:p w14:paraId="71CB4022" w14:textId="77777777" w:rsidR="007155D2" w:rsidRPr="00D40B58" w:rsidRDefault="007155D2" w:rsidP="007155D2">
      <w:pPr>
        <w:tabs>
          <w:tab w:val="left" w:pos="786"/>
        </w:tabs>
        <w:spacing w:line="276" w:lineRule="auto"/>
        <w:rPr>
          <w:rFonts w:ascii="HGP創英角ｺﾞｼｯｸUB" w:eastAsia="HGP創英角ｺﾞｼｯｸUB" w:hAnsi="HGP創英角ｺﾞｼｯｸUB"/>
          <w:color w:val="000000" w:themeColor="text1"/>
          <w:szCs w:val="21"/>
          <w:u w:val="single"/>
        </w:rPr>
      </w:pPr>
      <w:r w:rsidRPr="00D40B58">
        <w:rPr>
          <w:rFonts w:ascii="HGP創英角ｺﾞｼｯｸUB" w:eastAsia="HGP創英角ｺﾞｼｯｸUB" w:hAnsi="HGP創英角ｺﾞｼｯｸUB" w:hint="eastAsia"/>
          <w:color w:val="000000" w:themeColor="text1"/>
          <w:szCs w:val="21"/>
          <w:u w:val="single"/>
        </w:rPr>
        <w:t>４　具体的な研究の取組</w:t>
      </w:r>
    </w:p>
    <w:p w14:paraId="1D6857BB" w14:textId="77777777" w:rsidR="007155D2" w:rsidRPr="00D40B58" w:rsidRDefault="007155D2" w:rsidP="007155D2">
      <w:pPr>
        <w:pStyle w:val="a7"/>
        <w:numPr>
          <w:ilvl w:val="0"/>
          <w:numId w:val="5"/>
        </w:numPr>
        <w:tabs>
          <w:tab w:val="left" w:pos="786"/>
        </w:tabs>
        <w:spacing w:line="276" w:lineRule="auto"/>
        <w:ind w:leftChars="0"/>
        <w:rPr>
          <w:rFonts w:ascii="UD デジタル 教科書体 NK" w:eastAsia="UD デジタル 教科書体 NK" w:hAnsi="ＭＳ 明朝"/>
          <w:color w:val="000000" w:themeColor="text1"/>
          <w:szCs w:val="21"/>
        </w:rPr>
      </w:pPr>
      <w:r w:rsidRPr="00D40B58">
        <w:rPr>
          <w:rFonts w:ascii="UD デジタル 教科書体 NK" w:eastAsia="UD デジタル 教科書体 NK" w:hAnsi="ＭＳ 明朝" w:hint="eastAsia"/>
          <w:color w:val="000000" w:themeColor="text1"/>
          <w:szCs w:val="21"/>
        </w:rPr>
        <w:t xml:space="preserve">　授業づくり</w:t>
      </w:r>
    </w:p>
    <w:p w14:paraId="46FA72AE" w14:textId="77777777" w:rsidR="007155D2" w:rsidRPr="00D40B58" w:rsidRDefault="007155D2" w:rsidP="007155D2">
      <w:pPr>
        <w:tabs>
          <w:tab w:val="left" w:pos="786"/>
        </w:tabs>
        <w:spacing w:line="276" w:lineRule="auto"/>
        <w:ind w:firstLineChars="200" w:firstLine="420"/>
        <w:rPr>
          <w:rFonts w:ascii="UD デジタル 教科書体 NK" w:eastAsia="UD デジタル 教科書体 NK" w:hAnsi="ＭＳ 明朝"/>
          <w:color w:val="000000" w:themeColor="text1"/>
          <w:szCs w:val="21"/>
        </w:rPr>
      </w:pPr>
      <w:r w:rsidRPr="00D40B58">
        <w:rPr>
          <w:rFonts w:ascii="UD デジタル 教科書体 NK" w:eastAsia="UD デジタル 教科書体 NK" w:hAnsi="ＭＳ 明朝" w:hint="eastAsia"/>
          <w:color w:val="000000" w:themeColor="text1"/>
          <w:szCs w:val="21"/>
        </w:rPr>
        <w:t>・</w:t>
      </w:r>
      <w:r>
        <w:rPr>
          <w:rFonts w:ascii="UD デジタル 教科書体 NK" w:eastAsia="UD デジタル 教科書体 NK" w:hAnsi="ＭＳ 明朝" w:hint="eastAsia"/>
          <w:color w:val="000000" w:themeColor="text1"/>
          <w:szCs w:val="21"/>
        </w:rPr>
        <w:t>子どもたち</w:t>
      </w:r>
      <w:r w:rsidRPr="00D40B58">
        <w:rPr>
          <w:rFonts w:ascii="UD デジタル 教科書体 NK" w:eastAsia="UD デジタル 教科書体 NK" w:hAnsi="ＭＳ 明朝" w:hint="eastAsia"/>
          <w:color w:val="000000" w:themeColor="text1"/>
          <w:szCs w:val="21"/>
        </w:rPr>
        <w:t>が学びの主体となる授業の工夫(学習形態の工夫・学び方の工夫・学びのサイクルの活用)</w:t>
      </w:r>
    </w:p>
    <w:p w14:paraId="110E5D92" w14:textId="77777777" w:rsidR="007155D2" w:rsidRPr="00D40B58" w:rsidRDefault="007155D2" w:rsidP="007155D2">
      <w:pPr>
        <w:tabs>
          <w:tab w:val="left" w:pos="786"/>
        </w:tabs>
        <w:spacing w:line="276" w:lineRule="auto"/>
        <w:ind w:firstLineChars="200" w:firstLine="420"/>
        <w:rPr>
          <w:rFonts w:ascii="UD デジタル 教科書体 NK" w:eastAsia="UD デジタル 教科書体 NK" w:hAnsi="ＭＳ 明朝"/>
          <w:color w:val="000000" w:themeColor="text1"/>
          <w:szCs w:val="21"/>
        </w:rPr>
      </w:pPr>
      <w:r w:rsidRPr="00D40B58">
        <w:rPr>
          <w:rFonts w:ascii="UD デジタル 教科書体 NK" w:eastAsia="UD デジタル 教科書体 NK" w:hAnsi="ＭＳ 明朝" w:hint="eastAsia"/>
          <w:color w:val="000000" w:themeColor="text1"/>
          <w:szCs w:val="21"/>
        </w:rPr>
        <w:t>→話し合い活動の設定、ICTの活用、複線型授業、外部人材の活用など</w:t>
      </w:r>
    </w:p>
    <w:p w14:paraId="6F287424" w14:textId="77777777" w:rsidR="007155D2" w:rsidRPr="00D40B58" w:rsidRDefault="007155D2" w:rsidP="007155D2">
      <w:pPr>
        <w:pStyle w:val="a7"/>
        <w:numPr>
          <w:ilvl w:val="0"/>
          <w:numId w:val="5"/>
        </w:numPr>
        <w:tabs>
          <w:tab w:val="left" w:pos="786"/>
        </w:tabs>
        <w:spacing w:line="276" w:lineRule="auto"/>
        <w:ind w:leftChars="0"/>
        <w:rPr>
          <w:rFonts w:ascii="UD デジタル 教科書体 NK" w:eastAsia="UD デジタル 教科書体 NK" w:hAnsi="ＭＳ 明朝"/>
          <w:color w:val="000000" w:themeColor="text1"/>
          <w:szCs w:val="21"/>
        </w:rPr>
      </w:pPr>
      <w:r w:rsidRPr="00D40B58">
        <w:rPr>
          <w:rFonts w:ascii="UD デジタル 教科書体 NK" w:eastAsia="UD デジタル 教科書体 NK" w:hAnsi="ＭＳ 明朝" w:hint="eastAsia"/>
          <w:color w:val="000000" w:themeColor="text1"/>
          <w:szCs w:val="21"/>
        </w:rPr>
        <w:t xml:space="preserve">　学級づくり</w:t>
      </w:r>
    </w:p>
    <w:p w14:paraId="7DFC7B91" w14:textId="77777777" w:rsidR="007155D2" w:rsidRPr="00D40B58" w:rsidRDefault="007155D2" w:rsidP="007155D2">
      <w:pPr>
        <w:tabs>
          <w:tab w:val="left" w:pos="786"/>
        </w:tabs>
        <w:spacing w:line="276" w:lineRule="auto"/>
        <w:ind w:firstLineChars="200" w:firstLine="420"/>
        <w:rPr>
          <w:rFonts w:ascii="UD デジタル 教科書体 NK" w:eastAsia="UD デジタル 教科書体 NK" w:hAnsi="ＭＳ 明朝"/>
          <w:color w:val="000000" w:themeColor="text1"/>
          <w:szCs w:val="21"/>
        </w:rPr>
      </w:pPr>
      <w:r>
        <w:rPr>
          <w:rFonts w:ascii="UD デジタル 教科書体 NK" w:eastAsia="UD デジタル 教科書体 NK" w:hAnsi="ＭＳ 明朝" w:hint="eastAsia"/>
          <w:color w:val="000000" w:themeColor="text1"/>
          <w:szCs w:val="21"/>
        </w:rPr>
        <w:t>・</w:t>
      </w:r>
      <w:r w:rsidRPr="00D40B58">
        <w:rPr>
          <w:rFonts w:ascii="UD デジタル 教科書体 NK" w:eastAsia="UD デジタル 教科書体 NK" w:hAnsi="ＭＳ 明朝" w:hint="eastAsia"/>
          <w:color w:val="000000" w:themeColor="text1"/>
          <w:szCs w:val="21"/>
        </w:rPr>
        <w:t>学級力向上プロジェクトやQUの活用</w:t>
      </w:r>
    </w:p>
    <w:p w14:paraId="5A1D587E" w14:textId="77777777" w:rsidR="007155D2" w:rsidRPr="00D40B58" w:rsidRDefault="007155D2" w:rsidP="007155D2">
      <w:pPr>
        <w:tabs>
          <w:tab w:val="left" w:pos="786"/>
        </w:tabs>
        <w:spacing w:line="276" w:lineRule="auto"/>
        <w:rPr>
          <w:rFonts w:ascii="UD デジタル 教科書体 NK" w:eastAsia="UD デジタル 教科書体 NK" w:hAnsi="ＭＳ 明朝"/>
          <w:color w:val="000000" w:themeColor="text1"/>
          <w:szCs w:val="21"/>
        </w:rPr>
      </w:pPr>
      <w:r w:rsidRPr="00D40B58">
        <w:rPr>
          <w:rFonts w:ascii="UD デジタル 教科書体 NK" w:eastAsia="UD デジタル 教科書体 NK" w:hAnsi="ＭＳ 明朝" w:hint="eastAsia"/>
          <w:color w:val="000000" w:themeColor="text1"/>
          <w:szCs w:val="21"/>
        </w:rPr>
        <w:t xml:space="preserve">　　</w:t>
      </w:r>
      <w:r>
        <w:rPr>
          <w:rFonts w:ascii="UD デジタル 教科書体 NK" w:eastAsia="UD デジタル 教科書体 NK" w:hAnsi="ＭＳ 明朝" w:hint="eastAsia"/>
          <w:color w:val="000000" w:themeColor="text1"/>
          <w:szCs w:val="21"/>
        </w:rPr>
        <w:t xml:space="preserve">　　</w:t>
      </w:r>
      <w:r w:rsidRPr="00D40B58">
        <w:rPr>
          <w:rFonts w:ascii="UD デジタル 教科書体 NK" w:eastAsia="UD デジタル 教科書体 NK" w:hAnsi="ＭＳ 明朝" w:hint="eastAsia"/>
          <w:color w:val="000000" w:themeColor="text1"/>
          <w:szCs w:val="21"/>
        </w:rPr>
        <w:t>・朝の会、帰りの会、学活、など様々な場面で関係づくりができる場面の設定・情報共有(OJT)</w:t>
      </w:r>
    </w:p>
    <w:p w14:paraId="32D8CC7D" w14:textId="77777777" w:rsidR="007155D2" w:rsidRPr="00D40B58" w:rsidRDefault="007155D2" w:rsidP="007155D2">
      <w:pPr>
        <w:tabs>
          <w:tab w:val="left" w:pos="786"/>
        </w:tabs>
        <w:spacing w:line="276" w:lineRule="auto"/>
        <w:rPr>
          <w:rFonts w:ascii="UD デジタル 教科書体 NK" w:eastAsia="UD デジタル 教科書体 NK" w:hAnsi="ＭＳ 明朝"/>
          <w:color w:val="000000" w:themeColor="text1"/>
          <w:szCs w:val="21"/>
        </w:rPr>
      </w:pPr>
      <w:r w:rsidRPr="00D40B58">
        <w:rPr>
          <w:rFonts w:ascii="UD デジタル 教科書体 NK" w:eastAsia="UD デジタル 教科書体 NK" w:hAnsi="ＭＳ 明朝" w:hint="eastAsia"/>
          <w:color w:val="000000" w:themeColor="text1"/>
          <w:szCs w:val="21"/>
        </w:rPr>
        <w:t xml:space="preserve">　　</w:t>
      </w:r>
      <w:r>
        <w:rPr>
          <w:rFonts w:ascii="UD デジタル 教科書体 NK" w:eastAsia="UD デジタル 教科書体 NK" w:hAnsi="ＭＳ 明朝" w:hint="eastAsia"/>
          <w:color w:val="000000" w:themeColor="text1"/>
          <w:szCs w:val="21"/>
        </w:rPr>
        <w:t xml:space="preserve">　　・</w:t>
      </w:r>
      <w:r w:rsidRPr="00D40B58">
        <w:rPr>
          <w:rFonts w:ascii="UD デジタル 教科書体 NK" w:eastAsia="UD デジタル 教科書体 NK" w:hAnsi="ＭＳ 明朝" w:hint="eastAsia"/>
          <w:color w:val="000000" w:themeColor="text1"/>
          <w:szCs w:val="21"/>
        </w:rPr>
        <w:t>様々な職員による日々の学習面や生活面での子どもたちの関係性の見取り</w:t>
      </w:r>
    </w:p>
    <w:p w14:paraId="4229B4C5" w14:textId="77777777" w:rsidR="007155D2" w:rsidRDefault="007155D2" w:rsidP="007155D2">
      <w:pPr>
        <w:tabs>
          <w:tab w:val="left" w:pos="786"/>
        </w:tabs>
        <w:spacing w:line="276" w:lineRule="auto"/>
        <w:rPr>
          <w:rFonts w:ascii="UD デジタル 教科書体 NK" w:eastAsia="UD デジタル 教科書体 NK" w:hAnsi="ＭＳ 明朝"/>
          <w:color w:val="000000" w:themeColor="text1"/>
          <w:szCs w:val="21"/>
        </w:rPr>
      </w:pPr>
    </w:p>
    <w:p w14:paraId="5508CFD8" w14:textId="77777777" w:rsidR="007155D2" w:rsidRPr="00D40B58" w:rsidRDefault="007155D2" w:rsidP="007155D2">
      <w:pPr>
        <w:tabs>
          <w:tab w:val="left" w:pos="786"/>
        </w:tabs>
        <w:spacing w:after="240" w:line="276" w:lineRule="auto"/>
        <w:rPr>
          <w:rFonts w:ascii="HGP創英角ｺﾞｼｯｸUB" w:eastAsia="HGP創英角ｺﾞｼｯｸUB" w:hAnsi="HGP創英角ｺﾞｼｯｸUB"/>
          <w:color w:val="000000" w:themeColor="text1"/>
          <w:szCs w:val="21"/>
          <w:u w:val="single"/>
        </w:rPr>
      </w:pPr>
      <w:r w:rsidRPr="00A027C5">
        <w:rPr>
          <w:noProof/>
        </w:rPr>
        <w:drawing>
          <wp:anchor distT="0" distB="0" distL="114300" distR="114300" simplePos="0" relativeHeight="251659264" behindDoc="0" locked="0" layoutInCell="1" allowOverlap="1" wp14:anchorId="200742B2" wp14:editId="306D257E">
            <wp:simplePos x="0" y="0"/>
            <wp:positionH relativeFrom="margin">
              <wp:posOffset>-102235</wp:posOffset>
            </wp:positionH>
            <wp:positionV relativeFrom="paragraph">
              <wp:posOffset>203200</wp:posOffset>
            </wp:positionV>
            <wp:extent cx="6362700" cy="5465688"/>
            <wp:effectExtent l="19050" t="19050" r="19050" b="20955"/>
            <wp:wrapNone/>
            <wp:docPr id="14558683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2700" cy="5465688"/>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D40B58">
        <w:rPr>
          <w:rFonts w:ascii="HGP創英角ｺﾞｼｯｸUB" w:eastAsia="HGP創英角ｺﾞｼｯｸUB" w:hAnsi="HGP創英角ｺﾞｼｯｸUB" w:hint="eastAsia"/>
          <w:color w:val="000000" w:themeColor="text1"/>
          <w:szCs w:val="21"/>
          <w:u w:val="single"/>
        </w:rPr>
        <w:t>５　年間研修計画</w:t>
      </w:r>
    </w:p>
    <w:p w14:paraId="4E1A68FC" w14:textId="77777777" w:rsidR="007155D2" w:rsidRPr="002056D3" w:rsidRDefault="007155D2" w:rsidP="007155D2">
      <w:pPr>
        <w:tabs>
          <w:tab w:val="left" w:pos="786"/>
        </w:tabs>
        <w:spacing w:before="240" w:line="276" w:lineRule="auto"/>
        <w:jc w:val="right"/>
        <w:rPr>
          <w:rFonts w:ascii="UD デジタル 教科書体 NK" w:eastAsia="UD デジタル 教科書体 NK" w:hAnsi="ＭＳ 明朝"/>
          <w:szCs w:val="21"/>
        </w:rPr>
      </w:pPr>
    </w:p>
    <w:p w14:paraId="663A6B61" w14:textId="77777777" w:rsidR="007155D2" w:rsidRDefault="007155D2" w:rsidP="007155D2">
      <w:pPr>
        <w:tabs>
          <w:tab w:val="left" w:pos="786"/>
        </w:tabs>
        <w:spacing w:before="240" w:line="276" w:lineRule="auto"/>
        <w:jc w:val="right"/>
        <w:rPr>
          <w:rFonts w:ascii="UD デジタル 教科書体 NK" w:eastAsia="UD デジタル 教科書体 NK" w:hAnsi="ＭＳ 明朝"/>
          <w:szCs w:val="21"/>
        </w:rPr>
      </w:pPr>
    </w:p>
    <w:p w14:paraId="6A364E4A" w14:textId="77777777" w:rsidR="007155D2" w:rsidRDefault="007155D2" w:rsidP="007155D2">
      <w:pPr>
        <w:tabs>
          <w:tab w:val="left" w:pos="786"/>
        </w:tabs>
        <w:spacing w:before="240" w:line="276" w:lineRule="auto"/>
        <w:jc w:val="right"/>
        <w:rPr>
          <w:rFonts w:ascii="UD デジタル 教科書体 NK" w:eastAsia="UD デジタル 教科書体 NK" w:hAnsi="ＭＳ 明朝"/>
          <w:szCs w:val="21"/>
        </w:rPr>
      </w:pPr>
    </w:p>
    <w:p w14:paraId="406655DC" w14:textId="77777777" w:rsidR="007155D2" w:rsidRDefault="007155D2" w:rsidP="007155D2">
      <w:pPr>
        <w:tabs>
          <w:tab w:val="left" w:pos="786"/>
        </w:tabs>
        <w:spacing w:before="240" w:line="276" w:lineRule="auto"/>
        <w:jc w:val="right"/>
        <w:rPr>
          <w:rFonts w:ascii="UD デジタル 教科書体 NK" w:eastAsia="UD デジタル 教科書体 NK" w:hAnsi="ＭＳ 明朝"/>
          <w:szCs w:val="21"/>
        </w:rPr>
      </w:pPr>
    </w:p>
    <w:p w14:paraId="30F89EC2" w14:textId="77777777" w:rsidR="007155D2" w:rsidRDefault="007155D2" w:rsidP="007155D2">
      <w:pPr>
        <w:tabs>
          <w:tab w:val="left" w:pos="786"/>
        </w:tabs>
        <w:spacing w:before="240" w:line="276" w:lineRule="auto"/>
        <w:jc w:val="right"/>
        <w:rPr>
          <w:rFonts w:ascii="UD デジタル 教科書体 NK" w:eastAsia="UD デジタル 教科書体 NK" w:hAnsi="ＭＳ 明朝"/>
          <w:szCs w:val="21"/>
        </w:rPr>
      </w:pPr>
    </w:p>
    <w:p w14:paraId="4CEF370B" w14:textId="77777777" w:rsidR="007155D2" w:rsidRDefault="007155D2" w:rsidP="007155D2">
      <w:pPr>
        <w:tabs>
          <w:tab w:val="left" w:pos="786"/>
        </w:tabs>
        <w:spacing w:before="240" w:line="276" w:lineRule="auto"/>
        <w:jc w:val="right"/>
        <w:rPr>
          <w:rFonts w:ascii="UD デジタル 教科書体 NK" w:eastAsia="UD デジタル 教科書体 NK" w:hAnsi="ＭＳ 明朝"/>
          <w:szCs w:val="21"/>
        </w:rPr>
      </w:pPr>
    </w:p>
    <w:p w14:paraId="101F6E2D" w14:textId="77777777" w:rsidR="007155D2" w:rsidRDefault="007155D2" w:rsidP="007155D2">
      <w:pPr>
        <w:tabs>
          <w:tab w:val="left" w:pos="786"/>
        </w:tabs>
        <w:spacing w:before="240" w:line="276" w:lineRule="auto"/>
        <w:jc w:val="right"/>
        <w:rPr>
          <w:rFonts w:ascii="UD デジタル 教科書体 NK" w:eastAsia="UD デジタル 教科書体 NK" w:hAnsi="ＭＳ 明朝"/>
          <w:szCs w:val="21"/>
        </w:rPr>
      </w:pPr>
    </w:p>
    <w:p w14:paraId="20D26B46" w14:textId="77777777" w:rsidR="007155D2" w:rsidRDefault="007155D2" w:rsidP="007155D2">
      <w:pPr>
        <w:tabs>
          <w:tab w:val="left" w:pos="786"/>
        </w:tabs>
        <w:spacing w:before="240" w:line="276" w:lineRule="auto"/>
        <w:jc w:val="right"/>
        <w:rPr>
          <w:rFonts w:ascii="UD デジタル 教科書体 NK" w:eastAsia="UD デジタル 教科書体 NK" w:hAnsi="ＭＳ 明朝"/>
          <w:szCs w:val="21"/>
        </w:rPr>
      </w:pPr>
    </w:p>
    <w:p w14:paraId="436A1560" w14:textId="77777777" w:rsidR="007155D2" w:rsidRDefault="007155D2" w:rsidP="007155D2">
      <w:pPr>
        <w:tabs>
          <w:tab w:val="left" w:pos="786"/>
        </w:tabs>
        <w:spacing w:before="240" w:line="276" w:lineRule="auto"/>
        <w:jc w:val="right"/>
        <w:rPr>
          <w:rFonts w:ascii="UD デジタル 教科書体 NK" w:eastAsia="UD デジタル 教科書体 NK" w:hAnsi="ＭＳ 明朝"/>
          <w:szCs w:val="21"/>
        </w:rPr>
      </w:pPr>
    </w:p>
    <w:p w14:paraId="57C2DF83" w14:textId="77777777" w:rsidR="007155D2" w:rsidRDefault="007155D2" w:rsidP="007155D2">
      <w:pPr>
        <w:tabs>
          <w:tab w:val="left" w:pos="786"/>
        </w:tabs>
        <w:spacing w:before="240" w:line="276" w:lineRule="auto"/>
        <w:jc w:val="right"/>
        <w:rPr>
          <w:rFonts w:ascii="UD デジタル 教科書体 NK" w:eastAsia="UD デジタル 教科書体 NK" w:hAnsi="ＭＳ 明朝"/>
          <w:szCs w:val="21"/>
        </w:rPr>
      </w:pPr>
    </w:p>
    <w:p w14:paraId="6A05840C" w14:textId="77777777" w:rsidR="007155D2" w:rsidRDefault="007155D2" w:rsidP="007155D2">
      <w:pPr>
        <w:tabs>
          <w:tab w:val="left" w:pos="786"/>
        </w:tabs>
        <w:spacing w:before="240" w:line="276" w:lineRule="auto"/>
        <w:jc w:val="right"/>
        <w:rPr>
          <w:rFonts w:ascii="UD デジタル 教科書体 NK" w:eastAsia="UD デジタル 教科書体 NK" w:hAnsi="ＭＳ 明朝"/>
          <w:szCs w:val="21"/>
        </w:rPr>
      </w:pPr>
    </w:p>
    <w:p w14:paraId="70A7A9EE" w14:textId="77777777" w:rsidR="007155D2" w:rsidRDefault="007155D2" w:rsidP="007155D2">
      <w:pPr>
        <w:tabs>
          <w:tab w:val="left" w:pos="786"/>
        </w:tabs>
        <w:spacing w:before="240" w:line="276" w:lineRule="auto"/>
        <w:jc w:val="right"/>
        <w:rPr>
          <w:rFonts w:ascii="UD デジタル 教科書体 NK" w:eastAsia="UD デジタル 教科書体 NK" w:hAnsi="ＭＳ 明朝"/>
          <w:szCs w:val="21"/>
        </w:rPr>
      </w:pPr>
    </w:p>
    <w:p w14:paraId="6B2F0D0A" w14:textId="77777777" w:rsidR="007155D2" w:rsidRDefault="007155D2" w:rsidP="007155D2">
      <w:pPr>
        <w:rPr>
          <w:rFonts w:ascii="UD デジタル 教科書体 NK" w:eastAsia="UD デジタル 教科書体 NK" w:hAnsi="ＭＳ 明朝"/>
          <w:szCs w:val="21"/>
        </w:rPr>
      </w:pPr>
    </w:p>
    <w:p w14:paraId="51088670" w14:textId="77777777" w:rsidR="000D555A" w:rsidRDefault="000D555A" w:rsidP="007155D2">
      <w:pPr>
        <w:rPr>
          <w:rFonts w:ascii="UD デジタル 教科書体 NK" w:eastAsia="UD デジタル 教科書体 NK" w:hAnsi="ＭＳ 明朝"/>
          <w:szCs w:val="21"/>
        </w:rPr>
      </w:pPr>
    </w:p>
    <w:p w14:paraId="0DB1C3D8" w14:textId="77777777" w:rsidR="000D555A" w:rsidRPr="00D40B58" w:rsidRDefault="000D555A" w:rsidP="007155D2">
      <w:pPr>
        <w:rPr>
          <w:rFonts w:ascii="UD デジタル 教科書体 NK" w:eastAsia="UD デジタル 教科書体 NK" w:hAnsi="ＭＳ 明朝"/>
          <w:szCs w:val="21"/>
        </w:rPr>
      </w:pPr>
    </w:p>
    <w:p w14:paraId="071422F6" w14:textId="77777777" w:rsidR="007155D2" w:rsidRPr="00D40B58" w:rsidRDefault="007155D2" w:rsidP="007155D2">
      <w:pPr>
        <w:rPr>
          <w:rFonts w:ascii="UD デジタル 教科書体 NK" w:eastAsia="UD デジタル 教科書体 NK" w:hAnsi="ＭＳ 明朝"/>
          <w:szCs w:val="21"/>
        </w:rPr>
      </w:pPr>
    </w:p>
    <w:p w14:paraId="2A8DE141" w14:textId="77777777" w:rsidR="007155D2" w:rsidRPr="00D40B58" w:rsidRDefault="007155D2" w:rsidP="007155D2">
      <w:pPr>
        <w:tabs>
          <w:tab w:val="left" w:pos="786"/>
        </w:tabs>
        <w:spacing w:before="240" w:line="276" w:lineRule="auto"/>
        <w:jc w:val="right"/>
        <w:rPr>
          <w:rFonts w:ascii="ＭＳ 明朝" w:hAnsi="ＭＳ 明朝"/>
          <w:szCs w:val="21"/>
        </w:rPr>
      </w:pPr>
      <w:r>
        <w:rPr>
          <w:rFonts w:ascii="UD デジタル 教科書体 NK" w:eastAsia="UD デジタル 教科書体 NK" w:hAnsi="ＭＳ 明朝"/>
          <w:szCs w:val="21"/>
        </w:rPr>
        <w:tab/>
      </w:r>
      <w:r w:rsidRPr="00AE691C">
        <w:rPr>
          <w:rFonts w:ascii="ＭＳ 明朝" w:hAnsi="ＭＳ 明朝" w:hint="eastAsia"/>
          <w:szCs w:val="21"/>
        </w:rPr>
        <w:t xml:space="preserve">（研究主任　</w:t>
      </w:r>
      <w:r>
        <w:rPr>
          <w:rFonts w:ascii="ＭＳ 明朝" w:hAnsi="ＭＳ 明朝" w:hint="eastAsia"/>
          <w:szCs w:val="21"/>
        </w:rPr>
        <w:t>橋本</w:t>
      </w:r>
      <w:r w:rsidRPr="00AE691C">
        <w:rPr>
          <w:rFonts w:ascii="ＭＳ 明朝" w:hAnsi="ＭＳ 明朝" w:hint="eastAsia"/>
          <w:szCs w:val="21"/>
        </w:rPr>
        <w:t xml:space="preserve">　</w:t>
      </w:r>
      <w:r>
        <w:rPr>
          <w:rFonts w:ascii="ＭＳ 明朝" w:hAnsi="ＭＳ 明朝" w:hint="eastAsia"/>
          <w:szCs w:val="21"/>
        </w:rPr>
        <w:t>耀太</w:t>
      </w:r>
      <w:r w:rsidRPr="00AE691C">
        <w:rPr>
          <w:rFonts w:ascii="ＭＳ 明朝" w:hAnsi="ＭＳ 明朝" w:hint="eastAsia"/>
          <w:szCs w:val="21"/>
        </w:rPr>
        <w:t>）</w:t>
      </w:r>
    </w:p>
    <w:p w14:paraId="6FE85D15" w14:textId="4535DC1E" w:rsidR="00D40B58" w:rsidRPr="007155D2" w:rsidRDefault="00D40B58" w:rsidP="00D40B58">
      <w:pPr>
        <w:tabs>
          <w:tab w:val="left" w:pos="786"/>
        </w:tabs>
        <w:spacing w:before="240" w:line="276" w:lineRule="auto"/>
        <w:jc w:val="right"/>
        <w:rPr>
          <w:rFonts w:ascii="ＭＳ 明朝" w:hAnsi="ＭＳ 明朝"/>
          <w:szCs w:val="21"/>
        </w:rPr>
      </w:pPr>
    </w:p>
    <w:sectPr w:rsidR="00D40B58" w:rsidRPr="007155D2" w:rsidSect="0026232E">
      <w:pgSz w:w="11906" w:h="16838" w:code="9"/>
      <w:pgMar w:top="851" w:right="1134" w:bottom="851" w:left="1134" w:header="680" w:footer="737"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21FAD" w14:textId="77777777" w:rsidR="000205DB" w:rsidRDefault="000205DB" w:rsidP="00FD3840">
      <w:r>
        <w:separator/>
      </w:r>
    </w:p>
  </w:endnote>
  <w:endnote w:type="continuationSeparator" w:id="0">
    <w:p w14:paraId="498594C8" w14:textId="77777777" w:rsidR="000205DB" w:rsidRDefault="000205DB" w:rsidP="00FD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Digi Kyokasho NK-R">
    <w:altName w:val="UD デジタル 教科書体 NK-R"/>
    <w:charset w:val="80"/>
    <w:family w:val="roman"/>
    <w:pitch w:val="variable"/>
    <w:sig w:usb0="800002A3" w:usb1="2AC7ECFA" w:usb2="00000010" w:usb3="00000000" w:csb0="00020000" w:csb1="00000000"/>
  </w:font>
  <w:font w:name="UD デジタル 教科書体 NP">
    <w:panose1 w:val="020204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AR丸ゴシック体M">
    <w:altName w:val="游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198E7" w14:textId="77777777" w:rsidR="000205DB" w:rsidRDefault="000205DB" w:rsidP="00FD3840">
      <w:r>
        <w:separator/>
      </w:r>
    </w:p>
  </w:footnote>
  <w:footnote w:type="continuationSeparator" w:id="0">
    <w:p w14:paraId="2D884992" w14:textId="77777777" w:rsidR="000205DB" w:rsidRDefault="000205DB" w:rsidP="00FD3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B5B01"/>
    <w:multiLevelType w:val="hybridMultilevel"/>
    <w:tmpl w:val="5C0ED85C"/>
    <w:lvl w:ilvl="0" w:tplc="8C180A46">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7E5D16"/>
    <w:multiLevelType w:val="hybridMultilevel"/>
    <w:tmpl w:val="A524D26A"/>
    <w:lvl w:ilvl="0" w:tplc="AAE820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D6E27"/>
    <w:multiLevelType w:val="hybridMultilevel"/>
    <w:tmpl w:val="16DC77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CB0E74"/>
    <w:multiLevelType w:val="hybridMultilevel"/>
    <w:tmpl w:val="6DFCDB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C63984"/>
    <w:multiLevelType w:val="hybridMultilevel"/>
    <w:tmpl w:val="E8C6A42C"/>
    <w:lvl w:ilvl="0" w:tplc="BFF83E14">
      <w:start w:val="1"/>
      <w:numFmt w:val="decimalEnclosedCircle"/>
      <w:lvlText w:val="%1"/>
      <w:lvlJc w:val="left"/>
      <w:pPr>
        <w:ind w:left="468" w:hanging="360"/>
      </w:pPr>
      <w:rPr>
        <w:rFonts w:hint="default"/>
      </w:rPr>
    </w:lvl>
    <w:lvl w:ilvl="1" w:tplc="CBB6938E">
      <w:start w:val="2"/>
      <w:numFmt w:val="bullet"/>
      <w:lvlText w:val="・"/>
      <w:lvlJc w:val="left"/>
      <w:pPr>
        <w:ind w:left="908" w:hanging="360"/>
      </w:pPr>
      <w:rPr>
        <w:rFonts w:ascii="UD デジタル 教科書体 NK" w:eastAsia="UD デジタル 教科書体 NK" w:hAnsi="ＭＳ 明朝" w:cstheme="minorBidi" w:hint="eastAsia"/>
      </w:r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num w:numId="1" w16cid:durableId="1128090309">
    <w:abstractNumId w:val="3"/>
  </w:num>
  <w:num w:numId="2" w16cid:durableId="897977219">
    <w:abstractNumId w:val="2"/>
  </w:num>
  <w:num w:numId="3" w16cid:durableId="2048069344">
    <w:abstractNumId w:val="0"/>
  </w:num>
  <w:num w:numId="4" w16cid:durableId="1693720745">
    <w:abstractNumId w:val="1"/>
  </w:num>
  <w:num w:numId="5" w16cid:durableId="5112636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5DA"/>
    <w:rsid w:val="000205DB"/>
    <w:rsid w:val="00036177"/>
    <w:rsid w:val="0005649A"/>
    <w:rsid w:val="0007770B"/>
    <w:rsid w:val="000A504A"/>
    <w:rsid w:val="000D555A"/>
    <w:rsid w:val="0010208C"/>
    <w:rsid w:val="00111FFF"/>
    <w:rsid w:val="00133124"/>
    <w:rsid w:val="0017497C"/>
    <w:rsid w:val="00175208"/>
    <w:rsid w:val="00175385"/>
    <w:rsid w:val="00182762"/>
    <w:rsid w:val="001B4FBD"/>
    <w:rsid w:val="001C2D3B"/>
    <w:rsid w:val="001F057B"/>
    <w:rsid w:val="001F74F7"/>
    <w:rsid w:val="002056D3"/>
    <w:rsid w:val="00212390"/>
    <w:rsid w:val="002208CE"/>
    <w:rsid w:val="00220FE0"/>
    <w:rsid w:val="00256E3A"/>
    <w:rsid w:val="0026232E"/>
    <w:rsid w:val="00275D76"/>
    <w:rsid w:val="00295AA7"/>
    <w:rsid w:val="002A6B6E"/>
    <w:rsid w:val="002C7283"/>
    <w:rsid w:val="002D0CD6"/>
    <w:rsid w:val="002D5450"/>
    <w:rsid w:val="002E4770"/>
    <w:rsid w:val="002E7D2D"/>
    <w:rsid w:val="002F4D21"/>
    <w:rsid w:val="00310569"/>
    <w:rsid w:val="00340E3D"/>
    <w:rsid w:val="00355FFC"/>
    <w:rsid w:val="00395692"/>
    <w:rsid w:val="003B7FF7"/>
    <w:rsid w:val="003C0C32"/>
    <w:rsid w:val="003F3DF0"/>
    <w:rsid w:val="004661A8"/>
    <w:rsid w:val="004B2EA4"/>
    <w:rsid w:val="004E69F1"/>
    <w:rsid w:val="00525945"/>
    <w:rsid w:val="0052607A"/>
    <w:rsid w:val="005515D7"/>
    <w:rsid w:val="0056546A"/>
    <w:rsid w:val="0058062A"/>
    <w:rsid w:val="005F199E"/>
    <w:rsid w:val="005F591A"/>
    <w:rsid w:val="00601F31"/>
    <w:rsid w:val="00661B27"/>
    <w:rsid w:val="006631E1"/>
    <w:rsid w:val="00664153"/>
    <w:rsid w:val="006871FD"/>
    <w:rsid w:val="006A1FAA"/>
    <w:rsid w:val="006A3487"/>
    <w:rsid w:val="006A63F2"/>
    <w:rsid w:val="006B6632"/>
    <w:rsid w:val="006E29BD"/>
    <w:rsid w:val="006E6E9F"/>
    <w:rsid w:val="006F2AC7"/>
    <w:rsid w:val="00706C38"/>
    <w:rsid w:val="007155D2"/>
    <w:rsid w:val="00721795"/>
    <w:rsid w:val="00760BA4"/>
    <w:rsid w:val="00762638"/>
    <w:rsid w:val="00776F8A"/>
    <w:rsid w:val="00797405"/>
    <w:rsid w:val="00804359"/>
    <w:rsid w:val="00811F96"/>
    <w:rsid w:val="0082264C"/>
    <w:rsid w:val="00840441"/>
    <w:rsid w:val="00840F85"/>
    <w:rsid w:val="00865DFB"/>
    <w:rsid w:val="00886F92"/>
    <w:rsid w:val="008B4885"/>
    <w:rsid w:val="008C3C26"/>
    <w:rsid w:val="008D792F"/>
    <w:rsid w:val="008E0C2C"/>
    <w:rsid w:val="008E4F52"/>
    <w:rsid w:val="008E6C89"/>
    <w:rsid w:val="0091599B"/>
    <w:rsid w:val="00924B65"/>
    <w:rsid w:val="00950EBD"/>
    <w:rsid w:val="00953689"/>
    <w:rsid w:val="00965676"/>
    <w:rsid w:val="00981F0C"/>
    <w:rsid w:val="00985752"/>
    <w:rsid w:val="009B204B"/>
    <w:rsid w:val="009C2BA3"/>
    <w:rsid w:val="009D0E42"/>
    <w:rsid w:val="009F7858"/>
    <w:rsid w:val="00A027C5"/>
    <w:rsid w:val="00A34A26"/>
    <w:rsid w:val="00A45941"/>
    <w:rsid w:val="00A90A47"/>
    <w:rsid w:val="00AB4340"/>
    <w:rsid w:val="00AC46A4"/>
    <w:rsid w:val="00AD16FE"/>
    <w:rsid w:val="00AD4514"/>
    <w:rsid w:val="00AE691C"/>
    <w:rsid w:val="00AF3126"/>
    <w:rsid w:val="00B14E4E"/>
    <w:rsid w:val="00B37402"/>
    <w:rsid w:val="00BA2744"/>
    <w:rsid w:val="00BA2BAC"/>
    <w:rsid w:val="00BD2800"/>
    <w:rsid w:val="00BF0338"/>
    <w:rsid w:val="00C034BC"/>
    <w:rsid w:val="00C216D1"/>
    <w:rsid w:val="00C43D4E"/>
    <w:rsid w:val="00C940C5"/>
    <w:rsid w:val="00C95021"/>
    <w:rsid w:val="00CA4848"/>
    <w:rsid w:val="00CF7765"/>
    <w:rsid w:val="00D115E3"/>
    <w:rsid w:val="00D40B58"/>
    <w:rsid w:val="00D42B8F"/>
    <w:rsid w:val="00D55DAC"/>
    <w:rsid w:val="00D6223D"/>
    <w:rsid w:val="00D675DA"/>
    <w:rsid w:val="00D9675C"/>
    <w:rsid w:val="00DF1FDB"/>
    <w:rsid w:val="00E17C84"/>
    <w:rsid w:val="00E27FA8"/>
    <w:rsid w:val="00E426BB"/>
    <w:rsid w:val="00E75EDF"/>
    <w:rsid w:val="00EA5C89"/>
    <w:rsid w:val="00EC0ECC"/>
    <w:rsid w:val="00EE412A"/>
    <w:rsid w:val="00EF2107"/>
    <w:rsid w:val="00F054D7"/>
    <w:rsid w:val="00F05570"/>
    <w:rsid w:val="00F10FC2"/>
    <w:rsid w:val="00F2293D"/>
    <w:rsid w:val="00F64D4F"/>
    <w:rsid w:val="00F711AC"/>
    <w:rsid w:val="00FD2AE0"/>
    <w:rsid w:val="00FD3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3DCBA4"/>
  <w15:docId w15:val="{AA4EDBA4-7DE6-4F8E-BEFE-D9DEDDD0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1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3840"/>
    <w:pPr>
      <w:tabs>
        <w:tab w:val="center" w:pos="4252"/>
        <w:tab w:val="right" w:pos="8504"/>
      </w:tabs>
      <w:snapToGrid w:val="0"/>
    </w:pPr>
  </w:style>
  <w:style w:type="character" w:customStyle="1" w:styleId="a4">
    <w:name w:val="ヘッダー (文字)"/>
    <w:basedOn w:val="a0"/>
    <w:link w:val="a3"/>
    <w:uiPriority w:val="99"/>
    <w:rsid w:val="00FD3840"/>
  </w:style>
  <w:style w:type="paragraph" w:styleId="a5">
    <w:name w:val="footer"/>
    <w:basedOn w:val="a"/>
    <w:link w:val="a6"/>
    <w:uiPriority w:val="99"/>
    <w:unhideWhenUsed/>
    <w:rsid w:val="00FD3840"/>
    <w:pPr>
      <w:tabs>
        <w:tab w:val="center" w:pos="4252"/>
        <w:tab w:val="right" w:pos="8504"/>
      </w:tabs>
      <w:snapToGrid w:val="0"/>
    </w:pPr>
  </w:style>
  <w:style w:type="character" w:customStyle="1" w:styleId="a6">
    <w:name w:val="フッター (文字)"/>
    <w:basedOn w:val="a0"/>
    <w:link w:val="a5"/>
    <w:uiPriority w:val="99"/>
    <w:rsid w:val="00FD3840"/>
  </w:style>
  <w:style w:type="paragraph" w:styleId="a7">
    <w:name w:val="List Paragraph"/>
    <w:basedOn w:val="a"/>
    <w:uiPriority w:val="34"/>
    <w:qFormat/>
    <w:rsid w:val="00FD3840"/>
    <w:pPr>
      <w:ind w:leftChars="400" w:left="840"/>
    </w:pPr>
    <w:rPr>
      <w:rFonts w:eastAsiaTheme="minorEastAsia"/>
    </w:rPr>
  </w:style>
  <w:style w:type="table" w:styleId="a8">
    <w:name w:val="Table Grid"/>
    <w:basedOn w:val="a1"/>
    <w:uiPriority w:val="39"/>
    <w:rsid w:val="006A6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63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63F2"/>
    <w:rPr>
      <w:rFonts w:asciiTheme="majorHAnsi" w:eastAsiaTheme="majorEastAsia" w:hAnsiTheme="majorHAnsi" w:cstheme="majorBidi"/>
      <w:sz w:val="18"/>
      <w:szCs w:val="18"/>
    </w:rPr>
  </w:style>
  <w:style w:type="table" w:customStyle="1" w:styleId="1">
    <w:name w:val="表 (格子)1"/>
    <w:basedOn w:val="a1"/>
    <w:next w:val="a8"/>
    <w:uiPriority w:val="39"/>
    <w:rsid w:val="002D5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26232E"/>
    <w:pPr>
      <w:widowControl w:val="0"/>
      <w:jc w:val="both"/>
    </w:pPr>
  </w:style>
  <w:style w:type="paragraph" w:styleId="Web">
    <w:name w:val="Normal (Web)"/>
    <w:basedOn w:val="a"/>
    <w:uiPriority w:val="99"/>
    <w:semiHidden/>
    <w:unhideWhenUsed/>
    <w:rsid w:val="002056D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7087">
      <w:bodyDiv w:val="1"/>
      <w:marLeft w:val="0"/>
      <w:marRight w:val="0"/>
      <w:marTop w:val="0"/>
      <w:marBottom w:val="0"/>
      <w:divBdr>
        <w:top w:val="none" w:sz="0" w:space="0" w:color="auto"/>
        <w:left w:val="none" w:sz="0" w:space="0" w:color="auto"/>
        <w:bottom w:val="none" w:sz="0" w:space="0" w:color="auto"/>
        <w:right w:val="none" w:sz="0" w:space="0" w:color="auto"/>
      </w:divBdr>
    </w:div>
    <w:div w:id="272709168">
      <w:bodyDiv w:val="1"/>
      <w:marLeft w:val="0"/>
      <w:marRight w:val="0"/>
      <w:marTop w:val="0"/>
      <w:marBottom w:val="0"/>
      <w:divBdr>
        <w:top w:val="none" w:sz="0" w:space="0" w:color="auto"/>
        <w:left w:val="none" w:sz="0" w:space="0" w:color="auto"/>
        <w:bottom w:val="none" w:sz="0" w:space="0" w:color="auto"/>
        <w:right w:val="none" w:sz="0" w:space="0" w:color="auto"/>
      </w:divBdr>
    </w:div>
    <w:div w:id="292948718">
      <w:bodyDiv w:val="1"/>
      <w:marLeft w:val="0"/>
      <w:marRight w:val="0"/>
      <w:marTop w:val="0"/>
      <w:marBottom w:val="0"/>
      <w:divBdr>
        <w:top w:val="none" w:sz="0" w:space="0" w:color="auto"/>
        <w:left w:val="none" w:sz="0" w:space="0" w:color="auto"/>
        <w:bottom w:val="none" w:sz="0" w:space="0" w:color="auto"/>
        <w:right w:val="none" w:sz="0" w:space="0" w:color="auto"/>
      </w:divBdr>
    </w:div>
    <w:div w:id="1532887099">
      <w:bodyDiv w:val="1"/>
      <w:marLeft w:val="0"/>
      <w:marRight w:val="0"/>
      <w:marTop w:val="0"/>
      <w:marBottom w:val="0"/>
      <w:divBdr>
        <w:top w:val="none" w:sz="0" w:space="0" w:color="auto"/>
        <w:left w:val="none" w:sz="0" w:space="0" w:color="auto"/>
        <w:bottom w:val="none" w:sz="0" w:space="0" w:color="auto"/>
        <w:right w:val="none" w:sz="0" w:space="0" w:color="auto"/>
      </w:divBdr>
    </w:div>
    <w:div w:id="191786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1324</TotalTime>
  <Pages>3</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橋本　耀太</cp:lastModifiedBy>
  <cp:revision>19</cp:revision>
  <cp:lastPrinted>2025-04-28T05:26:00Z</cp:lastPrinted>
  <dcterms:created xsi:type="dcterms:W3CDTF">2024-05-07T22:14:00Z</dcterms:created>
  <dcterms:modified xsi:type="dcterms:W3CDTF">2025-05-07T09:35:00Z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ad7b66-775a-468a-bb7c-04050cd3132a_Enabled">
    <vt:lpwstr>true</vt:lpwstr>
  </property>
  <property fmtid="{D5CDD505-2E9C-101B-9397-08002B2CF9AE}" pid="3" name="MSIP_Label_56ad7b66-775a-468a-bb7c-04050cd3132a_SetDate">
    <vt:lpwstr>2025-04-08T10:38:44Z</vt:lpwstr>
  </property>
  <property fmtid="{D5CDD505-2E9C-101B-9397-08002B2CF9AE}" pid="4" name="MSIP_Label_56ad7b66-775a-468a-bb7c-04050cd3132a_Method">
    <vt:lpwstr>Standard</vt:lpwstr>
  </property>
  <property fmtid="{D5CDD505-2E9C-101B-9397-08002B2CF9AE}" pid="5" name="MSIP_Label_56ad7b66-775a-468a-bb7c-04050cd3132a_Name">
    <vt:lpwstr>公開</vt:lpwstr>
  </property>
  <property fmtid="{D5CDD505-2E9C-101B-9397-08002B2CF9AE}" pid="6" name="MSIP_Label_56ad7b66-775a-468a-bb7c-04050cd3132a_SiteId">
    <vt:lpwstr>d51c424b-a3b8-4202-8907-7218669628b8</vt:lpwstr>
  </property>
  <property fmtid="{D5CDD505-2E9C-101B-9397-08002B2CF9AE}" pid="7" name="MSIP_Label_56ad7b66-775a-468a-bb7c-04050cd3132a_ActionId">
    <vt:lpwstr>e4fec65a-7cef-4942-be7a-53919f8da33e</vt:lpwstr>
  </property>
  <property fmtid="{D5CDD505-2E9C-101B-9397-08002B2CF9AE}" pid="8" name="MSIP_Label_56ad7b66-775a-468a-bb7c-04050cd3132a_ContentBits">
    <vt:lpwstr>0</vt:lpwstr>
  </property>
</Properties>
</file>