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B3" w:rsidRPr="00E808A4" w:rsidRDefault="00CD63B3" w:rsidP="00E808A4">
      <w:pPr>
        <w:pStyle w:val="a9"/>
        <w:jc w:val="center"/>
        <w:rPr>
          <w:rFonts w:hint="eastAsia"/>
          <w:spacing w:val="20"/>
        </w:rPr>
      </w:pPr>
      <w:r>
        <w:rPr>
          <w:rFonts w:hint="eastAsia"/>
          <w:sz w:val="28"/>
        </w:rPr>
        <w:t>校内研修計画</w:t>
      </w:r>
      <w:bookmarkStart w:id="0" w:name="_GoBack"/>
      <w:bookmarkEnd w:id="0"/>
    </w:p>
    <w:p w:rsidR="00CD63B3" w:rsidRDefault="00B435C2" w:rsidP="00CD63B3">
      <w:pPr>
        <w:pStyle w:val="a9"/>
        <w:jc w:val="right"/>
      </w:pPr>
      <w:r>
        <w:rPr>
          <w:rFonts w:hint="eastAsia"/>
        </w:rPr>
        <w:t>山梨市立</w:t>
      </w:r>
      <w:r w:rsidR="00CD63B3">
        <w:rPr>
          <w:rFonts w:hint="eastAsia"/>
        </w:rPr>
        <w:t>山梨南中学校</w:t>
      </w:r>
      <w:r w:rsidR="00CD63B3">
        <w:t xml:space="preserve"> </w:t>
      </w:r>
    </w:p>
    <w:p w:rsidR="00CD63B3" w:rsidRDefault="00CD63B3" w:rsidP="00CD63B3">
      <w:pPr>
        <w:pStyle w:val="a9"/>
        <w:jc w:val="left"/>
        <w:rPr>
          <w:rFonts w:cs="ＭＳ ゴシック"/>
          <w:bCs/>
        </w:rPr>
      </w:pPr>
    </w:p>
    <w:p w:rsidR="00CD63B3" w:rsidRDefault="00CD63B3" w:rsidP="00CD63B3">
      <w:pPr>
        <w:pStyle w:val="a9"/>
      </w:pPr>
      <w:r>
        <w:rPr>
          <w:rFonts w:hint="eastAsia"/>
        </w:rPr>
        <w:t>１．学校課題</w:t>
      </w:r>
    </w:p>
    <w:p w:rsidR="00BA3357" w:rsidRDefault="00CD63B3" w:rsidP="00BA3357">
      <w:pPr>
        <w:pStyle w:val="a9"/>
        <w:ind w:firstLineChars="100" w:firstLine="210"/>
      </w:pPr>
      <w:r>
        <w:rPr>
          <w:rFonts w:hint="eastAsia"/>
        </w:rPr>
        <w:t>全体的にはしっかりと挨拶ができ、素直な生徒が多い。また、意欲的に学習に取り組む生徒が多い一方で、自分なりの言葉や図や表などを用いて表現する力や</w:t>
      </w:r>
      <w:r w:rsidR="00787C1E">
        <w:rPr>
          <w:rFonts w:hint="eastAsia"/>
        </w:rPr>
        <w:t>、自分で考え</w:t>
      </w:r>
      <w:r>
        <w:rPr>
          <w:rFonts w:hint="eastAsia"/>
        </w:rPr>
        <w:t>判断して問題</w:t>
      </w:r>
      <w:r w:rsidR="00737B44">
        <w:rPr>
          <w:rFonts w:hint="eastAsia"/>
        </w:rPr>
        <w:t>解決を図ろうとする力</w:t>
      </w:r>
      <w:r w:rsidR="00787C1E">
        <w:rPr>
          <w:rFonts w:hint="eastAsia"/>
        </w:rPr>
        <w:t>、生徒自身が最適なツールを選び活用する力などは、まだ十分とは言えない状況が見られる。</w:t>
      </w:r>
    </w:p>
    <w:p w:rsidR="00BA3357" w:rsidRDefault="00BA3357" w:rsidP="00BA3357">
      <w:pPr>
        <w:pStyle w:val="a9"/>
        <w:ind w:firstLineChars="100" w:firstLine="210"/>
      </w:pPr>
    </w:p>
    <w:p w:rsidR="00CD63B3" w:rsidRDefault="00CD63B3" w:rsidP="00CD63B3">
      <w:pPr>
        <w:pStyle w:val="a9"/>
        <w:rPr>
          <w:bCs/>
        </w:rPr>
      </w:pPr>
      <w:r>
        <w:rPr>
          <w:rFonts w:hint="eastAsia"/>
          <w:bCs/>
        </w:rPr>
        <w:t>２．研究主題</w:t>
      </w:r>
    </w:p>
    <w:p w:rsidR="005A077A" w:rsidRPr="005A077A" w:rsidRDefault="005A077A" w:rsidP="005A077A">
      <w:pPr>
        <w:ind w:firstLineChars="100" w:firstLine="210"/>
        <w:rPr>
          <w:bCs/>
        </w:rPr>
      </w:pPr>
      <w:r>
        <w:rPr>
          <w:rFonts w:hint="eastAsia"/>
          <w:bCs/>
        </w:rPr>
        <w:t>「</w:t>
      </w:r>
      <w:r w:rsidRPr="005A077A">
        <w:rPr>
          <w:rFonts w:hint="eastAsia"/>
          <w:bCs/>
        </w:rPr>
        <w:t>場所を問わない学び、デジタルによる新たな学びの追求」</w:t>
      </w:r>
    </w:p>
    <w:p w:rsidR="005A077A" w:rsidRDefault="005A077A" w:rsidP="005A077A">
      <w:pPr>
        <w:ind w:firstLineChars="300" w:firstLine="600"/>
        <w:rPr>
          <w:bCs/>
          <w:sz w:val="20"/>
        </w:rPr>
      </w:pPr>
      <w:r w:rsidRPr="005A077A">
        <w:rPr>
          <w:rFonts w:hint="eastAsia"/>
          <w:bCs/>
          <w:sz w:val="20"/>
        </w:rPr>
        <w:t>～個別最適な学びと協働的な学びの一体的な充実につながるクラウド活用～</w:t>
      </w:r>
    </w:p>
    <w:p w:rsidR="005A077A" w:rsidRPr="005A077A" w:rsidRDefault="005A077A" w:rsidP="005A077A">
      <w:pPr>
        <w:ind w:firstLineChars="300" w:firstLine="630"/>
        <w:rPr>
          <w:bCs/>
        </w:rPr>
      </w:pPr>
    </w:p>
    <w:p w:rsidR="00CD63B3" w:rsidRDefault="00CD63B3" w:rsidP="00CD63B3">
      <w:pPr>
        <w:pStyle w:val="a9"/>
        <w:rPr>
          <w:bCs/>
          <w:color w:val="auto"/>
        </w:rPr>
      </w:pPr>
      <w:r>
        <w:rPr>
          <w:rFonts w:hint="eastAsia"/>
          <w:bCs/>
        </w:rPr>
        <w:t>３．主題設定の理由</w:t>
      </w:r>
    </w:p>
    <w:p w:rsidR="002A462E" w:rsidRDefault="00CD63B3" w:rsidP="002A462E">
      <w:pPr>
        <w:pStyle w:val="a9"/>
      </w:pPr>
      <w:r>
        <w:rPr>
          <w:rFonts w:hint="eastAsia"/>
        </w:rPr>
        <w:t xml:space="preserve">　</w:t>
      </w:r>
      <w:r w:rsidR="002A462E">
        <w:rPr>
          <w:rFonts w:hint="eastAsia"/>
        </w:rPr>
        <w:t>２０１６年１２月の中央教育審議会答申を踏まえ</w:t>
      </w:r>
      <w:r w:rsidR="001903C8">
        <w:rPr>
          <w:rFonts w:hint="eastAsia"/>
        </w:rPr>
        <w:t>、</w:t>
      </w:r>
      <w:r w:rsidR="002A462E">
        <w:rPr>
          <w:rFonts w:hint="eastAsia"/>
        </w:rPr>
        <w:t>学習指導要領が改訂され</w:t>
      </w:r>
      <w:r w:rsidR="001903C8">
        <w:rPr>
          <w:rFonts w:hint="eastAsia"/>
        </w:rPr>
        <w:t>、</w:t>
      </w:r>
      <w:r w:rsidR="002A462E">
        <w:rPr>
          <w:rFonts w:hint="eastAsia"/>
        </w:rPr>
        <w:t>中学校では全面実施となって２年目となる。新学習指導要領については</w:t>
      </w:r>
      <w:r w:rsidR="001903C8">
        <w:rPr>
          <w:rFonts w:hint="eastAsia"/>
        </w:rPr>
        <w:t>、</w:t>
      </w:r>
      <w:r w:rsidR="002A462E">
        <w:rPr>
          <w:rFonts w:hint="eastAsia"/>
        </w:rPr>
        <w:t>学習する子どもの視点に立ち</w:t>
      </w:r>
      <w:r w:rsidR="001903C8">
        <w:rPr>
          <w:rFonts w:hint="eastAsia"/>
        </w:rPr>
        <w:t>、</w:t>
      </w:r>
      <w:r w:rsidR="002A462E">
        <w:rPr>
          <w:rFonts w:hint="eastAsia"/>
        </w:rPr>
        <w:t>教育課程全体や各教科等の学びを通じて「何ができるようになるか」「どのように学ぶか」を見据えた改善が図られる。特に</w:t>
      </w:r>
      <w:r w:rsidR="001903C8">
        <w:rPr>
          <w:rFonts w:hint="eastAsia"/>
        </w:rPr>
        <w:t>、</w:t>
      </w:r>
      <w:r w:rsidR="002A462E">
        <w:rPr>
          <w:rFonts w:hint="eastAsia"/>
        </w:rPr>
        <w:t>子どもたちが「どのように学ぶか」に着眼して</w:t>
      </w:r>
      <w:r w:rsidR="001903C8">
        <w:rPr>
          <w:rFonts w:hint="eastAsia"/>
        </w:rPr>
        <w:t>、</w:t>
      </w:r>
      <w:r w:rsidR="002A462E">
        <w:rPr>
          <w:rFonts w:hint="eastAsia"/>
        </w:rPr>
        <w:t>学びの質を高めていくために</w:t>
      </w:r>
      <w:r w:rsidR="001903C8">
        <w:rPr>
          <w:rFonts w:hint="eastAsia"/>
        </w:rPr>
        <w:t>、</w:t>
      </w:r>
      <w:r w:rsidR="002A462E">
        <w:rPr>
          <w:rFonts w:hint="eastAsia"/>
        </w:rPr>
        <w:t>「学び」の本質として重要となる「主体的・対話的で深い学び」の実現を目指した「アクティブ・ラーニング」の視点から授業改善の取り組みがすでに進められており</w:t>
      </w:r>
      <w:r w:rsidR="001903C8">
        <w:rPr>
          <w:rFonts w:hint="eastAsia"/>
        </w:rPr>
        <w:t>、</w:t>
      </w:r>
      <w:r w:rsidR="002A462E">
        <w:rPr>
          <w:rFonts w:hint="eastAsia"/>
        </w:rPr>
        <w:t>山梨県においても学校教育指導重点に盛り込まれ</w:t>
      </w:r>
      <w:r w:rsidR="001903C8">
        <w:rPr>
          <w:rFonts w:hint="eastAsia"/>
        </w:rPr>
        <w:t>、</w:t>
      </w:r>
      <w:r w:rsidR="002A462E">
        <w:rPr>
          <w:rFonts w:hint="eastAsia"/>
        </w:rPr>
        <w:t>推進が図られている。</w:t>
      </w:r>
    </w:p>
    <w:p w:rsidR="00CD63B3" w:rsidRDefault="005A077A" w:rsidP="006A7FCF">
      <w:pPr>
        <w:pStyle w:val="a9"/>
        <w:ind w:firstLineChars="100" w:firstLine="210"/>
      </w:pPr>
      <w:r>
        <w:rPr>
          <w:rFonts w:hint="eastAsia"/>
        </w:rPr>
        <w:t>本校では８</w:t>
      </w:r>
      <w:r w:rsidR="002A462E">
        <w:rPr>
          <w:rFonts w:hint="eastAsia"/>
        </w:rPr>
        <w:t>年前より「確かな学力の定着・向上を目指した授業改善の工夫」を研究主題として校内研究を進めてきており</w:t>
      </w:r>
      <w:r w:rsidR="001903C8">
        <w:rPr>
          <w:rFonts w:hint="eastAsia"/>
        </w:rPr>
        <w:t>、</w:t>
      </w:r>
      <w:r w:rsidR="002A462E">
        <w:rPr>
          <w:rFonts w:hint="eastAsia"/>
        </w:rPr>
        <w:t>今年度で８年目を迎える。平成２８年度では授業の中での「やまなしスタンダード」の定着</w:t>
      </w:r>
      <w:r w:rsidR="001903C8">
        <w:rPr>
          <w:rFonts w:hint="eastAsia"/>
        </w:rPr>
        <w:t>、</w:t>
      </w:r>
      <w:r w:rsidR="002A462E">
        <w:rPr>
          <w:rFonts w:hint="eastAsia"/>
        </w:rPr>
        <w:t>特に</w:t>
      </w:r>
      <w:r w:rsidR="001903C8">
        <w:rPr>
          <w:rFonts w:hint="eastAsia"/>
        </w:rPr>
        <w:t>、</w:t>
      </w:r>
      <w:r w:rsidR="002A462E">
        <w:rPr>
          <w:rFonts w:hint="eastAsia"/>
        </w:rPr>
        <w:t>授業前のめあての確認や授業後の振り返りに重点を置いてきた。そして</w:t>
      </w:r>
      <w:r w:rsidR="001903C8">
        <w:rPr>
          <w:rFonts w:hint="eastAsia"/>
        </w:rPr>
        <w:t>、</w:t>
      </w:r>
      <w:r w:rsidR="002A462E">
        <w:rPr>
          <w:rFonts w:hint="eastAsia"/>
        </w:rPr>
        <w:t>平成２９年度では平成２８年度の研究に上積みするかたちで</w:t>
      </w:r>
      <w:r w:rsidR="001903C8">
        <w:rPr>
          <w:rFonts w:hint="eastAsia"/>
        </w:rPr>
        <w:t>、</w:t>
      </w:r>
      <w:r w:rsidR="002A462E">
        <w:rPr>
          <w:rFonts w:hint="eastAsia"/>
        </w:rPr>
        <w:t>「やまなしスタンダード」を意識しながら</w:t>
      </w:r>
      <w:r w:rsidR="001903C8">
        <w:rPr>
          <w:rFonts w:hint="eastAsia"/>
        </w:rPr>
        <w:t>、</w:t>
      </w:r>
      <w:r w:rsidR="002A462E">
        <w:rPr>
          <w:rFonts w:hint="eastAsia"/>
        </w:rPr>
        <w:t>言語活動を取り入れた授業などが実施されるようになってきた。また</w:t>
      </w:r>
      <w:r w:rsidR="001903C8">
        <w:rPr>
          <w:rFonts w:hint="eastAsia"/>
        </w:rPr>
        <w:t>、</w:t>
      </w:r>
      <w:r w:rsidR="002A462E">
        <w:rPr>
          <w:rFonts w:hint="eastAsia"/>
        </w:rPr>
        <w:t>平成３０年度は</w:t>
      </w:r>
      <w:r w:rsidR="001903C8">
        <w:rPr>
          <w:rFonts w:hint="eastAsia"/>
        </w:rPr>
        <w:t>、</w:t>
      </w:r>
      <w:r w:rsidR="002A462E">
        <w:rPr>
          <w:rFonts w:hint="eastAsia"/>
        </w:rPr>
        <w:t>言語活動を取り入れた授業に加えて</w:t>
      </w:r>
      <w:r w:rsidR="001903C8">
        <w:rPr>
          <w:rFonts w:hint="eastAsia"/>
        </w:rPr>
        <w:t>、</w:t>
      </w:r>
      <w:r w:rsidR="002A462E">
        <w:rPr>
          <w:rFonts w:hint="eastAsia"/>
        </w:rPr>
        <w:t>前年度までの研究であまり深まりが見られなかった活用・探求型の授業にも重点を置いた。令和元年度は</w:t>
      </w:r>
      <w:r w:rsidR="001903C8">
        <w:rPr>
          <w:rFonts w:hint="eastAsia"/>
        </w:rPr>
        <w:t>、</w:t>
      </w:r>
      <w:r w:rsidR="002A462E">
        <w:rPr>
          <w:rFonts w:hint="eastAsia"/>
        </w:rPr>
        <w:t>自主学習の質的向上をめざし</w:t>
      </w:r>
      <w:r w:rsidR="001903C8">
        <w:rPr>
          <w:rFonts w:hint="eastAsia"/>
        </w:rPr>
        <w:t>、</w:t>
      </w:r>
      <w:r w:rsidR="002A462E">
        <w:rPr>
          <w:rFonts w:hint="eastAsia"/>
        </w:rPr>
        <w:t>「学び方」について研究を進め</w:t>
      </w:r>
      <w:r w:rsidR="001903C8">
        <w:rPr>
          <w:rFonts w:hint="eastAsia"/>
        </w:rPr>
        <w:t>、</w:t>
      </w:r>
      <w:r w:rsidR="002A462E">
        <w:rPr>
          <w:rFonts w:hint="eastAsia"/>
        </w:rPr>
        <w:t>生徒たちの確かな学力の定着・向上を図り</w:t>
      </w:r>
      <w:r w:rsidR="001903C8">
        <w:rPr>
          <w:rFonts w:hint="eastAsia"/>
        </w:rPr>
        <w:t>、</w:t>
      </w:r>
      <w:r w:rsidR="002A462E">
        <w:rPr>
          <w:rFonts w:hint="eastAsia"/>
        </w:rPr>
        <w:t>令和２年度では家庭学習の取り組み方（クラスノートの実施</w:t>
      </w:r>
      <w:r w:rsidR="001903C8">
        <w:rPr>
          <w:rFonts w:hint="eastAsia"/>
        </w:rPr>
        <w:t>、</w:t>
      </w:r>
      <w:r w:rsidR="002A462E">
        <w:rPr>
          <w:rFonts w:hint="eastAsia"/>
        </w:rPr>
        <w:t>R.G</w:t>
      </w:r>
      <w:r w:rsidR="002A462E">
        <w:rPr>
          <w:rFonts w:hint="eastAsia"/>
        </w:rPr>
        <w:t>の時間を設定等）を全校で統一した。令和３年度は</w:t>
      </w:r>
      <w:r w:rsidR="001903C8">
        <w:rPr>
          <w:rFonts w:hint="eastAsia"/>
        </w:rPr>
        <w:t>、</w:t>
      </w:r>
      <w:r w:rsidR="002A462E">
        <w:rPr>
          <w:rFonts w:hint="eastAsia"/>
        </w:rPr>
        <w:t>ICT</w:t>
      </w:r>
      <w:r w:rsidR="002A462E">
        <w:rPr>
          <w:rFonts w:hint="eastAsia"/>
        </w:rPr>
        <w:t>利活用に取り組み始めた。令和</w:t>
      </w:r>
      <w:r w:rsidR="006A7FCF">
        <w:rPr>
          <w:rFonts w:hint="eastAsia"/>
        </w:rPr>
        <w:t>３、</w:t>
      </w:r>
      <w:r w:rsidR="002A462E">
        <w:rPr>
          <w:rFonts w:hint="eastAsia"/>
        </w:rPr>
        <w:t>４年度では授業実践における</w:t>
      </w:r>
      <w:r w:rsidR="002A462E">
        <w:rPr>
          <w:rFonts w:hint="eastAsia"/>
        </w:rPr>
        <w:t>ICT</w:t>
      </w:r>
      <w:r w:rsidR="002A462E">
        <w:rPr>
          <w:rFonts w:hint="eastAsia"/>
        </w:rPr>
        <w:t>の利活用について研究を進めた。そして今年度は</w:t>
      </w:r>
      <w:r w:rsidR="001903C8">
        <w:rPr>
          <w:rFonts w:hint="eastAsia"/>
        </w:rPr>
        <w:t>、</w:t>
      </w:r>
      <w:r w:rsidR="006A7FCF">
        <w:rPr>
          <w:rFonts w:hint="eastAsia"/>
        </w:rPr>
        <w:t>リーディング</w:t>
      </w:r>
      <w:r w:rsidR="006A7FCF">
        <w:rPr>
          <w:rFonts w:hint="eastAsia"/>
        </w:rPr>
        <w:t>DX</w:t>
      </w:r>
      <w:r w:rsidR="006A7FCF">
        <w:rPr>
          <w:rFonts w:hint="eastAsia"/>
        </w:rPr>
        <w:t>指定校として個別最適な学びと協働的な学びの一体化の充実をテーマに、</w:t>
      </w:r>
      <w:r w:rsidR="002A462E">
        <w:rPr>
          <w:rFonts w:hint="eastAsia"/>
        </w:rPr>
        <w:t>前年度までの研究を継続し</w:t>
      </w:r>
      <w:r w:rsidR="001903C8">
        <w:rPr>
          <w:rFonts w:hint="eastAsia"/>
        </w:rPr>
        <w:t>、</w:t>
      </w:r>
      <w:r w:rsidR="006A7FCF">
        <w:rPr>
          <w:rFonts w:hint="eastAsia"/>
        </w:rPr>
        <w:t>更なる学力の定着と質的向上を目指していく。また主体的・対話的で深い学びの視点から</w:t>
      </w:r>
      <w:r w:rsidR="002A462E">
        <w:rPr>
          <w:rFonts w:hint="eastAsia"/>
        </w:rPr>
        <w:t>授業改善に繋げていきたい。</w:t>
      </w:r>
    </w:p>
    <w:p w:rsidR="002A462E" w:rsidRDefault="002A462E" w:rsidP="002A462E">
      <w:pPr>
        <w:pStyle w:val="a9"/>
        <w:rPr>
          <w:u w:val="single"/>
        </w:rPr>
      </w:pPr>
    </w:p>
    <w:p w:rsidR="00CD63B3" w:rsidRDefault="00CD63B3" w:rsidP="00CD63B3">
      <w:pPr>
        <w:pStyle w:val="a9"/>
        <w:rPr>
          <w:bCs/>
        </w:rPr>
      </w:pPr>
      <w:r>
        <w:rPr>
          <w:rFonts w:hint="eastAsia"/>
          <w:bCs/>
        </w:rPr>
        <w:t>４．研究の具体的内容と方法</w:t>
      </w:r>
    </w:p>
    <w:p w:rsidR="00CD63B3" w:rsidRDefault="00CD63B3" w:rsidP="00CD63B3">
      <w:pPr>
        <w:pStyle w:val="a9"/>
      </w:pPr>
      <w:r>
        <w:rPr>
          <w:rFonts w:hint="eastAsia"/>
        </w:rPr>
        <w:t>（１）全体研究会</w:t>
      </w:r>
    </w:p>
    <w:p w:rsidR="00DC7AA3" w:rsidRDefault="00CD63B3" w:rsidP="00DC7AA3">
      <w:pPr>
        <w:pStyle w:val="a9"/>
      </w:pPr>
      <w:r>
        <w:rPr>
          <w:rFonts w:hint="eastAsia"/>
        </w:rPr>
        <w:t xml:space="preserve">　　</w:t>
      </w:r>
      <w:r>
        <w:t xml:space="preserve">    </w:t>
      </w:r>
      <w:r w:rsidR="00DC7AA3" w:rsidRPr="00DC7AA3">
        <w:rPr>
          <w:rFonts w:hint="eastAsia"/>
        </w:rPr>
        <w:t>・確かな学力の定着・向上を目指して</w:t>
      </w:r>
      <w:r w:rsidR="00787C1E">
        <w:rPr>
          <w:rFonts w:hint="eastAsia"/>
        </w:rPr>
        <w:t>クラウドを活用した</w:t>
      </w:r>
      <w:r w:rsidR="00DC7AA3" w:rsidRPr="00DC7AA3">
        <w:rPr>
          <w:rFonts w:hint="eastAsia"/>
        </w:rPr>
        <w:t>効果的な学び方について研究する。</w:t>
      </w:r>
    </w:p>
    <w:p w:rsidR="00787C1E" w:rsidRPr="00DC7AA3" w:rsidRDefault="00787C1E" w:rsidP="00DC7AA3">
      <w:pPr>
        <w:pStyle w:val="a9"/>
      </w:pPr>
      <w:r>
        <w:rPr>
          <w:rFonts w:hint="eastAsia"/>
        </w:rPr>
        <w:t xml:space="preserve">　　　　・個別最適な学び、協働的な学びを取り入れた授業を研究する。</w:t>
      </w:r>
    </w:p>
    <w:p w:rsidR="00CD63B3" w:rsidRDefault="00DC7AA3" w:rsidP="00B94D7F">
      <w:pPr>
        <w:pStyle w:val="a9"/>
        <w:ind w:left="1050" w:hangingChars="500" w:hanging="1050"/>
      </w:pPr>
      <w:r w:rsidRPr="00DC7AA3">
        <w:rPr>
          <w:rFonts w:hint="eastAsia"/>
        </w:rPr>
        <w:t xml:space="preserve">　</w:t>
      </w:r>
      <w:r>
        <w:rPr>
          <w:rFonts w:hint="eastAsia"/>
        </w:rPr>
        <w:t xml:space="preserve">　　　</w:t>
      </w:r>
      <w:r w:rsidRPr="00DC7AA3">
        <w:rPr>
          <w:rFonts w:hint="eastAsia"/>
        </w:rPr>
        <w:t>・</w:t>
      </w:r>
      <w:r w:rsidR="00B94D7F">
        <w:rPr>
          <w:rFonts w:hint="eastAsia"/>
        </w:rPr>
        <w:t>タブレット端末の持ち帰りを推奨し、</w:t>
      </w:r>
      <w:r w:rsidR="00787C1E">
        <w:rPr>
          <w:rFonts w:hint="eastAsia"/>
        </w:rPr>
        <w:t>アプリを活用した家庭学習、</w:t>
      </w:r>
      <w:r w:rsidRPr="00DC7AA3">
        <w:rPr>
          <w:rFonts w:hint="eastAsia"/>
        </w:rPr>
        <w:t>ＧＵノート</w:t>
      </w:r>
      <w:r w:rsidR="00B94D7F">
        <w:rPr>
          <w:rFonts w:hint="eastAsia"/>
        </w:rPr>
        <w:t>、テスト計画表の取り組みから授業改善の工夫につなげる</w:t>
      </w:r>
      <w:r w:rsidRPr="00DC7AA3">
        <w:rPr>
          <w:rFonts w:hint="eastAsia"/>
        </w:rPr>
        <w:t>研究を行う。</w:t>
      </w:r>
    </w:p>
    <w:p w:rsidR="00787C1E" w:rsidRDefault="00787C1E" w:rsidP="00B94D7F">
      <w:pPr>
        <w:pStyle w:val="a9"/>
        <w:ind w:left="1050" w:hangingChars="500" w:hanging="1050"/>
      </w:pPr>
    </w:p>
    <w:p w:rsidR="00CD63B3" w:rsidRDefault="00CD63B3" w:rsidP="00CD63B3">
      <w:pPr>
        <w:pStyle w:val="a9"/>
      </w:pPr>
      <w:r>
        <w:rPr>
          <w:rFonts w:hint="eastAsia"/>
        </w:rPr>
        <w:t xml:space="preserve">（２）教科別研究会　　</w:t>
      </w:r>
    </w:p>
    <w:p w:rsidR="00CD63B3" w:rsidRDefault="00CD63B3" w:rsidP="00CD63B3">
      <w:pPr>
        <w:pStyle w:val="a9"/>
        <w:ind w:firstLineChars="200" w:firstLine="420"/>
        <w:rPr>
          <w:shd w:val="clear" w:color="auto" w:fill="FFFFFF"/>
        </w:rPr>
      </w:pPr>
      <w:r>
        <w:rPr>
          <w:rFonts w:hint="eastAsia"/>
        </w:rPr>
        <w:t xml:space="preserve">＜各教科＞　　</w:t>
      </w:r>
      <w:r w:rsidR="006A7FCF">
        <w:rPr>
          <w:rFonts w:hint="eastAsia"/>
          <w:shd w:val="clear" w:color="auto" w:fill="FFFFFF"/>
        </w:rPr>
        <w:t>※随時</w:t>
      </w:r>
    </w:p>
    <w:p w:rsidR="00DC7AA3" w:rsidRDefault="00CD63B3" w:rsidP="006A7FCF">
      <w:pPr>
        <w:pStyle w:val="a9"/>
        <w:ind w:firstLineChars="200" w:firstLine="420"/>
        <w:rPr>
          <w:shd w:val="clear" w:color="auto" w:fill="FFFFFF"/>
        </w:rPr>
      </w:pPr>
      <w:r>
        <w:rPr>
          <w:rFonts w:hint="eastAsia"/>
          <w:shd w:val="clear" w:color="auto" w:fill="FFFFFF"/>
        </w:rPr>
        <w:t xml:space="preserve">　　　　　　</w:t>
      </w:r>
    </w:p>
    <w:p w:rsidR="00CD63B3" w:rsidRDefault="00CD63B3" w:rsidP="00CD63B3">
      <w:pPr>
        <w:pStyle w:val="a9"/>
        <w:ind w:firstLineChars="200" w:firstLine="420"/>
      </w:pPr>
      <w:r>
        <w:rPr>
          <w:rFonts w:hint="eastAsia"/>
        </w:rPr>
        <w:t>＜分析部会＞　年１回（全国学力・学習状況調査の実施に合わせる）　※実施日未定</w:t>
      </w:r>
    </w:p>
    <w:p w:rsidR="00CD63B3" w:rsidRDefault="00CD63B3" w:rsidP="00CD63B3">
      <w:pPr>
        <w:pStyle w:val="a9"/>
        <w:ind w:firstLineChars="800" w:firstLine="1680"/>
      </w:pPr>
      <w:r>
        <w:rPr>
          <w:rFonts w:hint="eastAsia"/>
        </w:rPr>
        <w:t>・全国学力・学習状況調査や県学力把握調査などの分析と対策を検討</w:t>
      </w:r>
    </w:p>
    <w:p w:rsidR="00CD63B3" w:rsidRDefault="00CD63B3" w:rsidP="00CD63B3">
      <w:pPr>
        <w:pStyle w:val="a9"/>
        <w:ind w:firstLineChars="900" w:firstLine="1890"/>
      </w:pPr>
      <w:r>
        <w:rPr>
          <w:rFonts w:hint="eastAsia"/>
        </w:rPr>
        <w:t>→</w:t>
      </w:r>
      <w:r>
        <w:t xml:space="preserve"> </w:t>
      </w:r>
      <w:r>
        <w:rPr>
          <w:rFonts w:hint="eastAsia"/>
        </w:rPr>
        <w:t>その後、各教科で授業改善等に生かしていく。</w:t>
      </w:r>
    </w:p>
    <w:p w:rsidR="00CD63B3" w:rsidRDefault="00CD63B3" w:rsidP="00B94D7F">
      <w:pPr>
        <w:pStyle w:val="a9"/>
        <w:ind w:leftChars="800" w:left="1890" w:hangingChars="100" w:hanging="210"/>
      </w:pPr>
      <w:r>
        <w:rPr>
          <w:rFonts w:hint="eastAsia"/>
        </w:rPr>
        <w:t>・結果の分析については、校内研究会の場で情報共有し、他の教科においても授業改善に生かせる部分は生かしていく。</w:t>
      </w:r>
    </w:p>
    <w:p w:rsidR="00B435C2" w:rsidRDefault="00B435C2" w:rsidP="00B94D7F">
      <w:pPr>
        <w:pStyle w:val="a9"/>
        <w:ind w:leftChars="800" w:left="1890" w:hangingChars="100" w:hanging="210"/>
      </w:pPr>
    </w:p>
    <w:p w:rsidR="00CD63B3" w:rsidRDefault="006A7FCF" w:rsidP="00CD63B3">
      <w:pPr>
        <w:pStyle w:val="a9"/>
      </w:pPr>
      <w:r>
        <w:rPr>
          <w:rFonts w:hint="eastAsia"/>
        </w:rPr>
        <w:t>（３）学年別研究会　※随時</w:t>
      </w:r>
    </w:p>
    <w:p w:rsidR="00CD63B3" w:rsidRDefault="00CD63B3" w:rsidP="00CD63B3">
      <w:pPr>
        <w:pStyle w:val="a9"/>
        <w:ind w:firstLineChars="400" w:firstLine="840"/>
      </w:pPr>
      <w:r>
        <w:rPr>
          <w:rFonts w:hint="eastAsia"/>
        </w:rPr>
        <w:t>・学びの質的向上を目指した学級・学年集団づくり</w:t>
      </w:r>
    </w:p>
    <w:p w:rsidR="00CD63B3" w:rsidRDefault="00CD63B3" w:rsidP="00CD63B3">
      <w:pPr>
        <w:pStyle w:val="a9"/>
        <w:ind w:firstLineChars="400" w:firstLine="840"/>
      </w:pPr>
      <w:r>
        <w:rPr>
          <w:rFonts w:hint="eastAsia"/>
        </w:rPr>
        <w:t>・</w:t>
      </w:r>
      <w:r>
        <w:t>Q-U</w:t>
      </w:r>
      <w:r>
        <w:rPr>
          <w:rFonts w:hint="eastAsia"/>
        </w:rPr>
        <w:t>検査</w:t>
      </w:r>
      <w:r>
        <w:t>(</w:t>
      </w:r>
      <w:r>
        <w:rPr>
          <w:rFonts w:hint="eastAsia"/>
        </w:rPr>
        <w:t>例年５月、１０月頃</w:t>
      </w:r>
      <w:r>
        <w:t>)</w:t>
      </w:r>
      <w:r>
        <w:rPr>
          <w:rFonts w:hint="eastAsia"/>
        </w:rPr>
        <w:t>の分析　→　個への対応、学級学年集団づくり</w:t>
      </w:r>
    </w:p>
    <w:p w:rsidR="00CD63B3" w:rsidRDefault="00CD63B3" w:rsidP="00CD63B3">
      <w:pPr>
        <w:pStyle w:val="a9"/>
        <w:ind w:firstLineChars="400" w:firstLine="840"/>
      </w:pPr>
      <w:r>
        <w:rPr>
          <w:rFonts w:hint="eastAsia"/>
        </w:rPr>
        <w:t>・キャリアパスポートの実践</w:t>
      </w:r>
    </w:p>
    <w:p w:rsidR="00CD63B3" w:rsidRPr="00B435C2" w:rsidRDefault="00CD63B3" w:rsidP="00B435C2">
      <w:pPr>
        <w:pStyle w:val="a9"/>
        <w:ind w:firstLineChars="400" w:firstLine="840"/>
        <w:rPr>
          <w:spacing w:val="20"/>
        </w:rPr>
      </w:pPr>
      <w:r>
        <w:rPr>
          <w:rFonts w:hint="eastAsia"/>
        </w:rPr>
        <w:lastRenderedPageBreak/>
        <w:t xml:space="preserve">　　　　　　　　　　　　　　　　</w:t>
      </w:r>
    </w:p>
    <w:p w:rsidR="002A462E" w:rsidRDefault="00CD63B3" w:rsidP="00CD63B3">
      <w:pPr>
        <w:rPr>
          <w:rFonts w:ascii="ＭＳ 明朝" w:hAnsi="ＭＳ 明朝"/>
          <w:color w:val="000000" w:themeColor="text1"/>
        </w:rPr>
      </w:pPr>
      <w:r>
        <w:rPr>
          <w:rFonts w:ascii="ＭＳ 明朝" w:hAnsi="ＭＳ 明朝" w:hint="eastAsia"/>
          <w:color w:val="000000" w:themeColor="text1"/>
        </w:rPr>
        <w:t>（４）授業研究　年</w:t>
      </w:r>
      <w:r w:rsidR="006A7FCF">
        <w:rPr>
          <w:rFonts w:ascii="ＭＳ 明朝" w:hAnsi="ＭＳ 明朝" w:hint="eastAsia"/>
          <w:color w:val="000000" w:themeColor="text1"/>
        </w:rPr>
        <w:t>３</w:t>
      </w:r>
      <w:r>
        <w:rPr>
          <w:rFonts w:ascii="ＭＳ 明朝" w:hAnsi="ＭＳ 明朝" w:hint="eastAsia"/>
          <w:color w:val="000000" w:themeColor="text1"/>
        </w:rPr>
        <w:t>回</w:t>
      </w:r>
    </w:p>
    <w:p w:rsidR="00CD63B3" w:rsidRPr="006A7FCF" w:rsidRDefault="00CD63B3" w:rsidP="006A7FCF">
      <w:pPr>
        <w:ind w:firstLineChars="400" w:firstLine="840"/>
        <w:rPr>
          <w:rFonts w:ascii="ＭＳ 明朝" w:hAnsi="ＭＳ 明朝"/>
          <w:color w:val="000000" w:themeColor="text1"/>
        </w:rPr>
      </w:pPr>
      <w:r>
        <w:rPr>
          <w:rFonts w:ascii="ＭＳ 明朝" w:hAnsi="ＭＳ 明朝" w:hint="eastAsia"/>
          <w:color w:val="000000" w:themeColor="text1"/>
        </w:rPr>
        <w:t>（</w:t>
      </w:r>
      <w:r w:rsidR="006A7FCF">
        <w:rPr>
          <w:rFonts w:ascii="ＭＳ 明朝" w:hAnsi="ＭＳ 明朝" w:hint="eastAsia"/>
          <w:b/>
          <w:color w:val="000000" w:themeColor="text1"/>
        </w:rPr>
        <w:t>予定・１学期６月＝３</w:t>
      </w:r>
      <w:r>
        <w:rPr>
          <w:rFonts w:ascii="ＭＳ 明朝" w:hAnsi="ＭＳ 明朝" w:hint="eastAsia"/>
          <w:b/>
          <w:color w:val="000000" w:themeColor="text1"/>
        </w:rPr>
        <w:t xml:space="preserve">学年 </w:t>
      </w:r>
      <w:r>
        <w:rPr>
          <w:rFonts w:ascii="ＭＳ 明朝" w:hAnsi="ＭＳ 明朝" w:hint="eastAsia"/>
          <w:color w:val="000000" w:themeColor="text1"/>
        </w:rPr>
        <w:t xml:space="preserve">・ </w:t>
      </w:r>
      <w:r w:rsidR="006A7FCF">
        <w:rPr>
          <w:rFonts w:ascii="ＭＳ 明朝" w:hAnsi="ＭＳ 明朝" w:hint="eastAsia"/>
          <w:b/>
          <w:color w:val="000000" w:themeColor="text1"/>
        </w:rPr>
        <w:t>２学期１０、１１</w:t>
      </w:r>
      <w:r>
        <w:rPr>
          <w:rFonts w:ascii="ＭＳ 明朝" w:hAnsi="ＭＳ 明朝" w:hint="eastAsia"/>
          <w:b/>
          <w:color w:val="000000" w:themeColor="text1"/>
        </w:rPr>
        <w:t>月＝</w:t>
      </w:r>
      <w:r w:rsidR="002A462E">
        <w:rPr>
          <w:rFonts w:ascii="ＭＳ 明朝" w:hAnsi="ＭＳ 明朝" w:hint="eastAsia"/>
          <w:b/>
          <w:color w:val="000000" w:themeColor="text1"/>
        </w:rPr>
        <w:t>１、</w:t>
      </w:r>
      <w:r>
        <w:rPr>
          <w:rFonts w:ascii="ＭＳ 明朝" w:hAnsi="ＭＳ 明朝" w:hint="eastAsia"/>
          <w:b/>
          <w:color w:val="000000" w:themeColor="text1"/>
        </w:rPr>
        <w:t xml:space="preserve">２学年 </w:t>
      </w:r>
      <w:r>
        <w:rPr>
          <w:rFonts w:ascii="ＭＳ 明朝" w:hAnsi="ＭＳ 明朝" w:hint="eastAsia"/>
          <w:color w:val="000000" w:themeColor="text1"/>
        </w:rPr>
        <w:t>）</w:t>
      </w:r>
    </w:p>
    <w:p w:rsidR="006A7FCF" w:rsidRDefault="006A7FCF" w:rsidP="00CD63B3">
      <w:pPr>
        <w:ind w:leftChars="300" w:left="840" w:hangingChars="100" w:hanging="210"/>
        <w:rPr>
          <w:rFonts w:ascii="ＭＳ 明朝" w:hAnsi="ＭＳ 明朝"/>
        </w:rPr>
      </w:pPr>
      <w:r>
        <w:rPr>
          <w:rFonts w:ascii="ＭＳ 明朝" w:hAnsi="ＭＳ 明朝" w:hint="eastAsia"/>
        </w:rPr>
        <w:t>・指導主事の指導助言のもと、研究を進める。</w:t>
      </w:r>
    </w:p>
    <w:p w:rsidR="00CD63B3" w:rsidRDefault="00CD63B3" w:rsidP="00CD63B3">
      <w:pPr>
        <w:rPr>
          <w:rFonts w:ascii="ＭＳ 明朝" w:hAnsi="ＭＳ 明朝"/>
        </w:rPr>
      </w:pPr>
    </w:p>
    <w:p w:rsidR="00CD63B3" w:rsidRDefault="00CD63B3" w:rsidP="00CD63B3">
      <w:pPr>
        <w:pStyle w:val="a9"/>
        <w:rPr>
          <w:bCs/>
        </w:rPr>
      </w:pPr>
      <w:r>
        <w:rPr>
          <w:rFonts w:hint="eastAsia"/>
          <w:bCs/>
        </w:rPr>
        <w:t>（５）キーワードとして考えられるもの</w:t>
      </w:r>
    </w:p>
    <w:p w:rsidR="00CD63B3" w:rsidRDefault="006A7FCF" w:rsidP="00CD63B3">
      <w:pPr>
        <w:pStyle w:val="a9"/>
        <w:rPr>
          <w:bCs/>
        </w:rPr>
      </w:pPr>
      <w:r>
        <w:rPr>
          <w:rFonts w:hint="eastAsia"/>
          <w:bCs/>
        </w:rPr>
        <w:t xml:space="preserve">　　　・個別最適化</w:t>
      </w:r>
      <w:r w:rsidR="00CD63B3">
        <w:rPr>
          <w:rFonts w:hint="eastAsia"/>
          <w:bCs/>
        </w:rPr>
        <w:t xml:space="preserve">　　</w:t>
      </w:r>
    </w:p>
    <w:p w:rsidR="00CD63B3" w:rsidRDefault="006A7FCF" w:rsidP="00CD63B3">
      <w:pPr>
        <w:pStyle w:val="a9"/>
        <w:rPr>
          <w:bCs/>
        </w:rPr>
      </w:pPr>
      <w:r>
        <w:rPr>
          <w:rFonts w:hint="eastAsia"/>
          <w:bCs/>
        </w:rPr>
        <w:t xml:space="preserve">　　　・協働的な学び</w:t>
      </w:r>
      <w:r w:rsidR="00CD63B3">
        <w:rPr>
          <w:rFonts w:hint="eastAsia"/>
          <w:bCs/>
        </w:rPr>
        <w:t xml:space="preserve">　　</w:t>
      </w:r>
    </w:p>
    <w:p w:rsidR="00CD63B3" w:rsidRDefault="00CD63B3" w:rsidP="00CD63B3">
      <w:pPr>
        <w:pStyle w:val="a9"/>
        <w:rPr>
          <w:bCs/>
        </w:rPr>
      </w:pPr>
      <w:r>
        <w:rPr>
          <w:rFonts w:hint="eastAsia"/>
          <w:bCs/>
        </w:rPr>
        <w:t xml:space="preserve">　　</w:t>
      </w:r>
      <w:r w:rsidR="006A7FCF">
        <w:rPr>
          <w:rFonts w:hint="eastAsia"/>
          <w:bCs/>
        </w:rPr>
        <w:t xml:space="preserve">　・クラウド活用</w:t>
      </w:r>
    </w:p>
    <w:p w:rsidR="00CD63B3" w:rsidRDefault="00CD63B3" w:rsidP="006A7FCF">
      <w:pPr>
        <w:pStyle w:val="a9"/>
        <w:rPr>
          <w:bCs/>
        </w:rPr>
      </w:pPr>
      <w:r>
        <w:rPr>
          <w:rFonts w:hint="eastAsia"/>
          <w:bCs/>
        </w:rPr>
        <w:t xml:space="preserve">　　　・</w:t>
      </w:r>
      <w:r w:rsidR="002F25B4">
        <w:rPr>
          <w:rFonts w:hint="eastAsia"/>
          <w:bCs/>
        </w:rPr>
        <w:t>アプリを活用した家庭学習</w:t>
      </w:r>
    </w:p>
    <w:p w:rsidR="00CD63B3" w:rsidRDefault="00CD63B3" w:rsidP="00CD63B3">
      <w:pPr>
        <w:pStyle w:val="a9"/>
        <w:rPr>
          <w:bCs/>
        </w:rPr>
      </w:pPr>
    </w:p>
    <w:p w:rsidR="00B435C2" w:rsidRDefault="00B435C2" w:rsidP="00CD63B3">
      <w:pPr>
        <w:pStyle w:val="a9"/>
        <w:rPr>
          <w:bCs/>
        </w:rPr>
      </w:pPr>
    </w:p>
    <w:p w:rsidR="00CD63B3" w:rsidRDefault="00CD63B3" w:rsidP="00CD63B3">
      <w:pPr>
        <w:pStyle w:val="a9"/>
        <w:rPr>
          <w:sz w:val="40"/>
        </w:rPr>
      </w:pPr>
      <w:r>
        <w:rPr>
          <w:rFonts w:hint="eastAsia"/>
          <w:bCs/>
          <w:sz w:val="28"/>
        </w:rPr>
        <w:t>年間校内研修計画</w:t>
      </w:r>
    </w:p>
    <w:p w:rsidR="00CD63B3" w:rsidRDefault="00CD63B3" w:rsidP="002A462E">
      <w:pPr>
        <w:pStyle w:val="a9"/>
        <w:wordWrap w:val="0"/>
        <w:jc w:val="right"/>
      </w:pPr>
      <w:r>
        <w:rPr>
          <w:rFonts w:hint="eastAsia"/>
        </w:rPr>
        <w:t xml:space="preserve">研究主任　</w:t>
      </w:r>
      <w:r w:rsidR="002A462E">
        <w:rPr>
          <w:rFonts w:hint="eastAsia"/>
        </w:rPr>
        <w:t>内田</w:t>
      </w:r>
      <w:r w:rsidR="002A462E">
        <w:rPr>
          <w:rFonts w:hint="eastAsia"/>
        </w:rPr>
        <w:t xml:space="preserve"> </w:t>
      </w:r>
      <w:r w:rsidR="002A462E">
        <w:rPr>
          <w:rFonts w:hint="eastAsia"/>
        </w:rPr>
        <w:t>晴奈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686"/>
        <w:gridCol w:w="850"/>
        <w:gridCol w:w="709"/>
        <w:gridCol w:w="1276"/>
        <w:gridCol w:w="1134"/>
      </w:tblGrid>
      <w:tr w:rsidR="00CD63B3" w:rsidTr="00CD63B3">
        <w:tc>
          <w:tcPr>
            <w:tcW w:w="1559" w:type="dxa"/>
            <w:tcBorders>
              <w:top w:val="single" w:sz="4" w:space="0" w:color="auto"/>
              <w:left w:val="single" w:sz="4" w:space="0" w:color="auto"/>
              <w:bottom w:val="single" w:sz="4" w:space="0" w:color="auto"/>
              <w:right w:val="single" w:sz="4" w:space="0" w:color="auto"/>
            </w:tcBorders>
            <w:vAlign w:val="center"/>
            <w:hideMark/>
          </w:tcPr>
          <w:p w:rsidR="00CD63B3" w:rsidRDefault="00CD63B3">
            <w:pPr>
              <w:pStyle w:val="a9"/>
            </w:pPr>
            <w:r>
              <w:rPr>
                <w:rFonts w:hint="eastAsia"/>
              </w:rPr>
              <w:t>研究テーマ</w:t>
            </w:r>
          </w:p>
        </w:tc>
        <w:tc>
          <w:tcPr>
            <w:tcW w:w="3686" w:type="dxa"/>
            <w:tcBorders>
              <w:top w:val="single" w:sz="4" w:space="0" w:color="auto"/>
              <w:left w:val="single" w:sz="4" w:space="0" w:color="auto"/>
              <w:bottom w:val="single" w:sz="4" w:space="0" w:color="auto"/>
              <w:right w:val="single" w:sz="4" w:space="0" w:color="auto"/>
            </w:tcBorders>
            <w:vAlign w:val="center"/>
            <w:hideMark/>
          </w:tcPr>
          <w:p w:rsidR="00CD63B3" w:rsidRDefault="00CD63B3">
            <w:pPr>
              <w:pStyle w:val="a9"/>
            </w:pPr>
            <w:r>
              <w:rPr>
                <w:rFonts w:hint="eastAsia"/>
              </w:rPr>
              <w:t>教科領域等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CD63B3" w:rsidRDefault="00CD63B3">
            <w:pPr>
              <w:pStyle w:val="a9"/>
            </w:pPr>
            <w:r>
              <w:rPr>
                <w:rFonts w:hint="eastAsia"/>
              </w:rPr>
              <w:t>担当者</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3B3" w:rsidRDefault="00CD63B3">
            <w:pPr>
              <w:pStyle w:val="a9"/>
            </w:pPr>
            <w:r>
              <w:rPr>
                <w:rFonts w:hint="eastAsia"/>
              </w:rPr>
              <w:t>学年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3B3" w:rsidRDefault="00CD63B3">
            <w:pPr>
              <w:pStyle w:val="a9"/>
            </w:pPr>
            <w:r>
              <w:rPr>
                <w:rFonts w:hint="eastAsia"/>
              </w:rPr>
              <w:t>授業の時期</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63B3" w:rsidRDefault="00CD63B3">
            <w:pPr>
              <w:pStyle w:val="a9"/>
            </w:pPr>
            <w:r>
              <w:t>T</w:t>
            </w:r>
            <w:r>
              <w:rPr>
                <w:rFonts w:hint="eastAsia"/>
              </w:rPr>
              <w:t>・</w:t>
            </w:r>
            <w:r>
              <w:t>C</w:t>
            </w:r>
            <w:r>
              <w:rPr>
                <w:rFonts w:hint="eastAsia"/>
              </w:rPr>
              <w:t>要請</w:t>
            </w:r>
          </w:p>
        </w:tc>
      </w:tr>
      <w:tr w:rsidR="00CD63B3" w:rsidTr="00CD63B3">
        <w:trPr>
          <w:trHeight w:val="1469"/>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CD63B3" w:rsidRDefault="00CD63B3">
            <w:pPr>
              <w:pStyle w:val="a9"/>
            </w:pPr>
            <w:r>
              <w:rPr>
                <w:rFonts w:hint="eastAsia"/>
              </w:rPr>
              <w:t>主題</w:t>
            </w:r>
          </w:p>
          <w:p w:rsidR="00CD63B3" w:rsidRDefault="00CD63B3">
            <w:pPr>
              <w:pStyle w:val="a9"/>
            </w:pPr>
            <w:r>
              <w:rPr>
                <w:rFonts w:hint="eastAsia"/>
              </w:rPr>
              <w:t>「</w:t>
            </w:r>
            <w:r w:rsidR="002F25B4" w:rsidRPr="005A077A">
              <w:rPr>
                <w:rFonts w:hint="eastAsia"/>
                <w:bCs/>
              </w:rPr>
              <w:t>場所を問わない学び、デジタルによる新たな学びの追求</w:t>
            </w:r>
            <w:r>
              <w:rPr>
                <w:rFonts w:hint="eastAsia"/>
              </w:rPr>
              <w:t>」</w:t>
            </w:r>
          </w:p>
          <w:p w:rsidR="00CD63B3" w:rsidRDefault="00CD63B3">
            <w:pPr>
              <w:pStyle w:val="a9"/>
            </w:pPr>
            <w:r>
              <w:rPr>
                <w:rFonts w:hint="eastAsia"/>
              </w:rPr>
              <w:t xml:space="preserve">　　　　　　　　　　　　～</w:t>
            </w:r>
            <w:r w:rsidR="002F25B4" w:rsidRPr="005A077A">
              <w:rPr>
                <w:rFonts w:hint="eastAsia"/>
                <w:bCs/>
                <w:sz w:val="20"/>
              </w:rPr>
              <w:t>個別最適な学びと協働的な学びの一体的な充実につながるクラウド活用</w:t>
            </w:r>
            <w:r>
              <w:rPr>
                <w:rFonts w:hint="eastAsia"/>
              </w:rPr>
              <w:t>～</w:t>
            </w:r>
          </w:p>
          <w:p w:rsidR="00CD63B3" w:rsidRPr="002F25B4" w:rsidRDefault="00CD63B3">
            <w:pPr>
              <w:pStyle w:val="a9"/>
            </w:pPr>
          </w:p>
        </w:tc>
        <w:tc>
          <w:tcPr>
            <w:tcW w:w="3686" w:type="dxa"/>
            <w:tcBorders>
              <w:top w:val="single" w:sz="4" w:space="0" w:color="auto"/>
              <w:left w:val="single" w:sz="4" w:space="0" w:color="auto"/>
              <w:bottom w:val="single" w:sz="4" w:space="0" w:color="auto"/>
              <w:right w:val="single" w:sz="4" w:space="0" w:color="auto"/>
            </w:tcBorders>
          </w:tcPr>
          <w:p w:rsidR="00CD63B3" w:rsidRDefault="00CD63B3">
            <w:pPr>
              <w:pStyle w:val="a9"/>
            </w:pPr>
            <w:r>
              <w:rPr>
                <w:rFonts w:hint="eastAsia"/>
              </w:rPr>
              <w:t>＜全体研究会＞</w:t>
            </w:r>
          </w:p>
          <w:p w:rsidR="00CD63B3" w:rsidRDefault="002A462E" w:rsidP="002A462E">
            <w:pPr>
              <w:pStyle w:val="a9"/>
            </w:pPr>
            <w:r>
              <w:rPr>
                <w:rFonts w:hint="eastAsia"/>
              </w:rPr>
              <w:t>①</w:t>
            </w:r>
            <w:r w:rsidR="00CD63B3">
              <w:rPr>
                <w:rFonts w:hint="eastAsia"/>
              </w:rPr>
              <w:t>研究の方向性や研究主題等の確認</w:t>
            </w:r>
          </w:p>
          <w:p w:rsidR="00B435C2" w:rsidRDefault="00CD63B3" w:rsidP="002A462E">
            <w:pPr>
              <w:pStyle w:val="a9"/>
            </w:pPr>
            <w:r>
              <w:rPr>
                <w:rFonts w:hint="eastAsia"/>
              </w:rPr>
              <w:t>②</w:t>
            </w:r>
            <w:r w:rsidR="002F25B4">
              <w:rPr>
                <w:rFonts w:hint="eastAsia"/>
              </w:rPr>
              <w:t>ICT</w:t>
            </w:r>
            <w:r w:rsidR="002F25B4">
              <w:rPr>
                <w:rFonts w:hint="eastAsia"/>
              </w:rPr>
              <w:t>を活用した意識</w:t>
            </w:r>
            <w:r w:rsidR="00DC7AA3">
              <w:rPr>
                <w:rFonts w:hint="eastAsia"/>
              </w:rPr>
              <w:t>授業実践</w:t>
            </w:r>
          </w:p>
          <w:p w:rsidR="002A462E" w:rsidRPr="002A462E" w:rsidRDefault="001903C8" w:rsidP="002F25B4">
            <w:pPr>
              <w:pStyle w:val="a9"/>
            </w:pPr>
            <w:r>
              <w:rPr>
                <w:rFonts w:hint="eastAsia"/>
              </w:rPr>
              <w:t>③</w:t>
            </w:r>
            <w:r w:rsidR="00DC7AA3">
              <w:rPr>
                <w:rFonts w:hint="eastAsia"/>
              </w:rPr>
              <w:t>自主学習についての学習</w:t>
            </w:r>
            <w:r w:rsidR="00B94D7F">
              <w:rPr>
                <w:rFonts w:hint="eastAsia"/>
              </w:rPr>
              <w:t>（</w:t>
            </w:r>
            <w:r w:rsidR="00B94D7F">
              <w:rPr>
                <w:rFonts w:hint="eastAsia"/>
              </w:rPr>
              <w:t>ICT</w:t>
            </w:r>
            <w:r w:rsidR="00B94D7F">
              <w:rPr>
                <w:rFonts w:hint="eastAsia"/>
              </w:rPr>
              <w:t>を活用した家庭学習の取り組み）</w:t>
            </w:r>
          </w:p>
          <w:p w:rsidR="00CD63B3" w:rsidRDefault="00CD63B3">
            <w:pPr>
              <w:pStyle w:val="a9"/>
            </w:pPr>
            <w:r>
              <w:rPr>
                <w:rFonts w:hint="eastAsia"/>
              </w:rPr>
              <w:t>④教育課程学習会の報告・共有</w:t>
            </w:r>
          </w:p>
          <w:p w:rsidR="00CD63B3" w:rsidRDefault="00CD63B3">
            <w:pPr>
              <w:pStyle w:val="a9"/>
            </w:pPr>
            <w:r>
              <w:rPr>
                <w:rFonts w:hint="eastAsia"/>
              </w:rPr>
              <w:t>⑤各種学力調査の分析結果の共有</w:t>
            </w:r>
          </w:p>
          <w:p w:rsidR="00A15FBC" w:rsidRDefault="00A15FBC">
            <w:pPr>
              <w:pStyle w:val="a9"/>
            </w:pPr>
            <w:r>
              <w:rPr>
                <w:rFonts w:hint="eastAsia"/>
              </w:rPr>
              <w:t>⑥一人一実践（</w:t>
            </w:r>
            <w:r w:rsidR="00A50B21" w:rsidRPr="00A50B21">
              <w:rPr>
                <w:rFonts w:hint="eastAsia"/>
              </w:rPr>
              <w:t>管理職による参観と指導助言と先生方による授業の相互観察</w:t>
            </w:r>
            <w:r>
              <w:rPr>
                <w:rFonts w:ascii="ＭＳ ゴシック" w:eastAsia="ＭＳ ゴシック" w:hAnsi="ＭＳ ゴシック" w:hint="eastAsia"/>
                <w:sz w:val="20"/>
                <w:szCs w:val="20"/>
              </w:rPr>
              <w:t>）</w:t>
            </w:r>
          </w:p>
          <w:p w:rsidR="00CD63B3" w:rsidRDefault="00A15FBC" w:rsidP="00C9327D">
            <w:pPr>
              <w:pStyle w:val="a9"/>
            </w:pPr>
            <w:r>
              <w:rPr>
                <w:rFonts w:hint="eastAsia"/>
              </w:rPr>
              <w:t>⑦</w:t>
            </w:r>
            <w:r w:rsidR="00CD63B3">
              <w:rPr>
                <w:rFonts w:hint="eastAsia"/>
              </w:rPr>
              <w:t>研究のまとめ</w:t>
            </w:r>
          </w:p>
        </w:tc>
        <w:tc>
          <w:tcPr>
            <w:tcW w:w="850" w:type="dxa"/>
            <w:tcBorders>
              <w:top w:val="single" w:sz="4" w:space="0" w:color="auto"/>
              <w:left w:val="single" w:sz="4" w:space="0" w:color="auto"/>
              <w:bottom w:val="single" w:sz="4" w:space="0" w:color="auto"/>
              <w:right w:val="single" w:sz="4" w:space="0" w:color="auto"/>
            </w:tcBorders>
          </w:tcPr>
          <w:p w:rsidR="002F25B4" w:rsidRDefault="002F25B4">
            <w:pPr>
              <w:pStyle w:val="a9"/>
            </w:pPr>
          </w:p>
          <w:p w:rsidR="00CD63B3" w:rsidRDefault="002F25B4">
            <w:pPr>
              <w:pStyle w:val="a9"/>
            </w:pPr>
            <w:r>
              <w:rPr>
                <w:rFonts w:hint="eastAsia"/>
              </w:rPr>
              <w:t>飯島</w:t>
            </w:r>
            <w:r w:rsidR="00B94D7F">
              <w:rPr>
                <w:rFonts w:hint="eastAsia"/>
              </w:rPr>
              <w:t>T</w:t>
            </w:r>
          </w:p>
          <w:p w:rsidR="00B94D7F" w:rsidRDefault="00B94D7F">
            <w:pPr>
              <w:pStyle w:val="a9"/>
            </w:pPr>
          </w:p>
          <w:p w:rsidR="00CD63B3" w:rsidRDefault="00B94D7F">
            <w:pPr>
              <w:pStyle w:val="a9"/>
            </w:pPr>
            <w:r>
              <w:rPr>
                <w:rFonts w:hint="eastAsia"/>
              </w:rPr>
              <w:t>杉岡</w:t>
            </w:r>
            <w:r>
              <w:rPr>
                <w:rFonts w:hint="eastAsia"/>
              </w:rPr>
              <w:t>T</w:t>
            </w:r>
          </w:p>
          <w:p w:rsidR="00CD63B3" w:rsidRDefault="00CD63B3">
            <w:pPr>
              <w:pStyle w:val="a9"/>
            </w:pPr>
          </w:p>
          <w:p w:rsidR="00B94D7F" w:rsidRDefault="002F25B4" w:rsidP="00B94D7F">
            <w:pPr>
              <w:pStyle w:val="a9"/>
            </w:pPr>
            <w:r>
              <w:rPr>
                <w:rFonts w:hint="eastAsia"/>
              </w:rPr>
              <w:t>小島</w:t>
            </w:r>
            <w:r w:rsidR="00B94D7F">
              <w:rPr>
                <w:rFonts w:hint="eastAsia"/>
              </w:rPr>
              <w:t>T</w:t>
            </w:r>
          </w:p>
          <w:p w:rsidR="00B94D7F" w:rsidRDefault="00B94D7F" w:rsidP="00B94D7F">
            <w:pPr>
              <w:pStyle w:val="a9"/>
            </w:pPr>
          </w:p>
          <w:p w:rsidR="00B94D7F" w:rsidRDefault="00B94D7F" w:rsidP="00B94D7F">
            <w:pPr>
              <w:pStyle w:val="a9"/>
            </w:pPr>
          </w:p>
          <w:p w:rsidR="00B94D7F" w:rsidRDefault="00B94D7F" w:rsidP="000F233D">
            <w:pPr>
              <w:pStyle w:val="a9"/>
            </w:pPr>
          </w:p>
        </w:tc>
        <w:tc>
          <w:tcPr>
            <w:tcW w:w="709" w:type="dxa"/>
            <w:tcBorders>
              <w:top w:val="single" w:sz="4" w:space="0" w:color="auto"/>
              <w:left w:val="single" w:sz="4" w:space="0" w:color="auto"/>
              <w:bottom w:val="single" w:sz="4" w:space="0" w:color="auto"/>
              <w:right w:val="single" w:sz="4" w:space="0" w:color="auto"/>
            </w:tcBorders>
          </w:tcPr>
          <w:p w:rsidR="00CD63B3" w:rsidRDefault="00CD63B3">
            <w:pPr>
              <w:pStyle w:val="a9"/>
            </w:pPr>
          </w:p>
          <w:p w:rsidR="00CD63B3" w:rsidRDefault="002F25B4">
            <w:pPr>
              <w:pStyle w:val="a9"/>
            </w:pPr>
            <w:r>
              <w:rPr>
                <w:rFonts w:hint="eastAsia"/>
              </w:rPr>
              <w:t>３</w:t>
            </w:r>
            <w:r w:rsidR="00CD63B3">
              <w:rPr>
                <w:rFonts w:hint="eastAsia"/>
              </w:rPr>
              <w:t>年</w:t>
            </w:r>
          </w:p>
          <w:p w:rsidR="00CD63B3" w:rsidRDefault="00CD63B3">
            <w:pPr>
              <w:pStyle w:val="a9"/>
            </w:pPr>
          </w:p>
          <w:p w:rsidR="00CD63B3" w:rsidRDefault="002F25B4">
            <w:pPr>
              <w:pStyle w:val="a9"/>
            </w:pPr>
            <w:r>
              <w:rPr>
                <w:rFonts w:hint="eastAsia"/>
              </w:rPr>
              <w:t>２</w:t>
            </w:r>
            <w:r w:rsidR="00CD63B3">
              <w:rPr>
                <w:rFonts w:hint="eastAsia"/>
              </w:rPr>
              <w:t>年</w:t>
            </w:r>
          </w:p>
          <w:p w:rsidR="00B94D7F" w:rsidRDefault="00B94D7F">
            <w:pPr>
              <w:pStyle w:val="a9"/>
            </w:pPr>
          </w:p>
          <w:p w:rsidR="00B94D7F" w:rsidRDefault="002F25B4" w:rsidP="00B94D7F">
            <w:pPr>
              <w:pStyle w:val="a9"/>
            </w:pPr>
            <w:r>
              <w:rPr>
                <w:rFonts w:hint="eastAsia"/>
              </w:rPr>
              <w:t>１</w:t>
            </w:r>
            <w:r w:rsidR="00B94D7F">
              <w:rPr>
                <w:rFonts w:hint="eastAsia"/>
              </w:rPr>
              <w:t>年</w:t>
            </w:r>
          </w:p>
          <w:p w:rsidR="00B94D7F" w:rsidRDefault="00B94D7F" w:rsidP="00B94D7F">
            <w:pPr>
              <w:pStyle w:val="a9"/>
            </w:pPr>
          </w:p>
        </w:tc>
        <w:tc>
          <w:tcPr>
            <w:tcW w:w="1276" w:type="dxa"/>
            <w:tcBorders>
              <w:top w:val="single" w:sz="4" w:space="0" w:color="auto"/>
              <w:left w:val="single" w:sz="4" w:space="0" w:color="auto"/>
              <w:bottom w:val="single" w:sz="4" w:space="0" w:color="auto"/>
              <w:right w:val="single" w:sz="4" w:space="0" w:color="auto"/>
            </w:tcBorders>
          </w:tcPr>
          <w:p w:rsidR="00CD63B3" w:rsidRDefault="00CD63B3">
            <w:pPr>
              <w:pStyle w:val="a9"/>
            </w:pPr>
          </w:p>
          <w:p w:rsidR="00CD63B3" w:rsidRDefault="002F25B4">
            <w:pPr>
              <w:pStyle w:val="a9"/>
            </w:pPr>
            <w:r>
              <w:rPr>
                <w:rFonts w:hint="eastAsia"/>
              </w:rPr>
              <w:t>６</w:t>
            </w:r>
            <w:r w:rsidR="00B94D7F">
              <w:rPr>
                <w:rFonts w:hint="eastAsia"/>
              </w:rPr>
              <w:t>月</w:t>
            </w:r>
          </w:p>
          <w:p w:rsidR="00CD63B3" w:rsidRDefault="00CD63B3">
            <w:pPr>
              <w:pStyle w:val="a9"/>
            </w:pPr>
          </w:p>
          <w:p w:rsidR="00CD63B3" w:rsidRDefault="00CD63B3" w:rsidP="000F233D">
            <w:pPr>
              <w:pStyle w:val="a9"/>
            </w:pPr>
            <w:r>
              <w:rPr>
                <w:rFonts w:hint="eastAsia"/>
              </w:rPr>
              <w:t>１</w:t>
            </w:r>
            <w:r w:rsidR="0084771D">
              <w:rPr>
                <w:rFonts w:hint="eastAsia"/>
              </w:rPr>
              <w:t>０</w:t>
            </w:r>
            <w:r>
              <w:rPr>
                <w:rFonts w:hint="eastAsia"/>
              </w:rPr>
              <w:t>月</w:t>
            </w:r>
          </w:p>
          <w:p w:rsidR="00B94D7F" w:rsidRDefault="00B94D7F" w:rsidP="000F233D">
            <w:pPr>
              <w:pStyle w:val="a9"/>
            </w:pPr>
          </w:p>
          <w:p w:rsidR="00B94D7F" w:rsidRDefault="0084771D" w:rsidP="000F233D">
            <w:pPr>
              <w:pStyle w:val="a9"/>
            </w:pPr>
            <w:r>
              <w:rPr>
                <w:rFonts w:hint="eastAsia"/>
              </w:rPr>
              <w:t>１</w:t>
            </w:r>
            <w:r w:rsidR="002F25B4">
              <w:rPr>
                <w:rFonts w:hint="eastAsia"/>
              </w:rPr>
              <w:t>１</w:t>
            </w:r>
            <w:r w:rsidR="00B94D7F">
              <w:rPr>
                <w:rFonts w:hint="eastAsia"/>
              </w:rPr>
              <w:t>月</w:t>
            </w:r>
          </w:p>
          <w:p w:rsidR="00B94D7F" w:rsidRDefault="00B94D7F" w:rsidP="000F233D">
            <w:pPr>
              <w:pStyle w:val="a9"/>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63B3" w:rsidRDefault="00CD63B3">
            <w:pPr>
              <w:pStyle w:val="a9"/>
            </w:pPr>
          </w:p>
          <w:p w:rsidR="00CD63B3" w:rsidRDefault="002F25B4">
            <w:pPr>
              <w:pStyle w:val="a9"/>
            </w:pPr>
            <w:r>
              <w:rPr>
                <w:rFonts w:hint="eastAsia"/>
              </w:rPr>
              <w:t>○</w:t>
            </w:r>
          </w:p>
          <w:p w:rsidR="00CD63B3" w:rsidRDefault="00CD63B3">
            <w:pPr>
              <w:pStyle w:val="a9"/>
            </w:pPr>
          </w:p>
          <w:p w:rsidR="00CD63B3" w:rsidRDefault="002F25B4" w:rsidP="000F233D">
            <w:pPr>
              <w:pStyle w:val="a9"/>
            </w:pPr>
            <w:r>
              <w:rPr>
                <w:rFonts w:hint="eastAsia"/>
              </w:rPr>
              <w:t>○</w:t>
            </w:r>
          </w:p>
          <w:p w:rsidR="00B94D7F" w:rsidRDefault="00B94D7F" w:rsidP="000F233D">
            <w:pPr>
              <w:pStyle w:val="a9"/>
            </w:pPr>
          </w:p>
          <w:p w:rsidR="00B94D7F" w:rsidRDefault="002F25B4" w:rsidP="000F233D">
            <w:pPr>
              <w:pStyle w:val="a9"/>
            </w:pPr>
            <w:r>
              <w:rPr>
                <w:rFonts w:hint="eastAsia"/>
              </w:rPr>
              <w:t>○</w:t>
            </w:r>
          </w:p>
        </w:tc>
      </w:tr>
      <w:tr w:rsidR="00CD63B3" w:rsidTr="00CD63B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63B3" w:rsidRDefault="00CD63B3">
            <w:pPr>
              <w:widowControl/>
              <w:overflowPunct/>
              <w:adjustRightInd/>
              <w:jc w:val="left"/>
            </w:pPr>
          </w:p>
        </w:tc>
        <w:tc>
          <w:tcPr>
            <w:tcW w:w="3686" w:type="dxa"/>
            <w:tcBorders>
              <w:top w:val="single" w:sz="4" w:space="0" w:color="auto"/>
              <w:left w:val="single" w:sz="4" w:space="0" w:color="auto"/>
              <w:bottom w:val="single" w:sz="4" w:space="0" w:color="auto"/>
              <w:right w:val="single" w:sz="4" w:space="0" w:color="auto"/>
            </w:tcBorders>
            <w:hideMark/>
          </w:tcPr>
          <w:p w:rsidR="00CD63B3" w:rsidRDefault="00CD63B3">
            <w:pPr>
              <w:pStyle w:val="a9"/>
            </w:pPr>
            <w:r>
              <w:rPr>
                <w:rFonts w:hint="eastAsia"/>
              </w:rPr>
              <w:t>＜教科別研究会＞</w:t>
            </w:r>
          </w:p>
          <w:p w:rsidR="00CD63B3" w:rsidRDefault="00CD63B3" w:rsidP="00CD63B3">
            <w:pPr>
              <w:pStyle w:val="a9"/>
              <w:rPr>
                <w:bCs/>
              </w:rPr>
            </w:pPr>
            <w:r>
              <w:rPr>
                <w:rFonts w:hint="eastAsia"/>
                <w:bCs/>
              </w:rPr>
              <w:t>①各教科の研究主題に迫る取り組み</w:t>
            </w:r>
          </w:p>
          <w:p w:rsidR="00CD63B3" w:rsidRDefault="00CD63B3" w:rsidP="00CD63B3">
            <w:pPr>
              <w:pStyle w:val="a9"/>
            </w:pPr>
            <w:r>
              <w:rPr>
                <w:rFonts w:hint="eastAsia"/>
              </w:rPr>
              <w:t>②各種学力調査の結果分析</w:t>
            </w:r>
          </w:p>
          <w:p w:rsidR="00CD63B3" w:rsidRDefault="00CD63B3" w:rsidP="00CD63B3">
            <w:pPr>
              <w:pStyle w:val="a9"/>
            </w:pPr>
            <w:r>
              <w:rPr>
                <w:rFonts w:hint="eastAsia"/>
              </w:rPr>
              <w:t>③</w:t>
            </w:r>
            <w:r>
              <w:t>ICT</w:t>
            </w:r>
            <w:r>
              <w:rPr>
                <w:rFonts w:hint="eastAsia"/>
              </w:rPr>
              <w:t>の利活用、情報交換</w:t>
            </w:r>
          </w:p>
          <w:p w:rsidR="00CD63B3" w:rsidRDefault="00CD63B3" w:rsidP="00CD63B3">
            <w:pPr>
              <w:pStyle w:val="a9"/>
            </w:pPr>
            <w:r>
              <w:rPr>
                <w:rFonts w:hint="eastAsia"/>
              </w:rPr>
              <w:t>④相互授業参観</w:t>
            </w:r>
          </w:p>
          <w:p w:rsidR="00CD63B3" w:rsidRDefault="00B94D7F" w:rsidP="00B94D7F">
            <w:pPr>
              <w:pStyle w:val="a9"/>
            </w:pPr>
            <w:r>
              <w:rPr>
                <w:rFonts w:hint="eastAsia"/>
              </w:rPr>
              <w:t>⑤</w:t>
            </w:r>
            <w:r w:rsidR="00CD63B3">
              <w:rPr>
                <w:rFonts w:hint="eastAsia"/>
              </w:rPr>
              <w:t>３観点に伴う評価のつけ方</w:t>
            </w:r>
          </w:p>
          <w:p w:rsidR="00CD63B3" w:rsidRDefault="00CD63B3">
            <w:pPr>
              <w:pStyle w:val="a9"/>
            </w:pPr>
            <w:r>
              <w:rPr>
                <w:rFonts w:hint="eastAsia"/>
              </w:rPr>
              <w:t>⑥研究のまとめ</w:t>
            </w:r>
          </w:p>
        </w:tc>
        <w:tc>
          <w:tcPr>
            <w:tcW w:w="850" w:type="dxa"/>
            <w:tcBorders>
              <w:top w:val="single" w:sz="4" w:space="0" w:color="auto"/>
              <w:left w:val="single" w:sz="4" w:space="0" w:color="auto"/>
              <w:bottom w:val="single" w:sz="4" w:space="0" w:color="auto"/>
              <w:right w:val="single" w:sz="4" w:space="0" w:color="auto"/>
            </w:tcBorders>
          </w:tcPr>
          <w:p w:rsidR="00CD63B3" w:rsidRDefault="00CD63B3">
            <w:pPr>
              <w:pStyle w:val="a9"/>
            </w:pPr>
          </w:p>
          <w:p w:rsidR="00CD63B3" w:rsidRDefault="00CD63B3">
            <w:pPr>
              <w:pStyle w:val="a9"/>
            </w:pPr>
            <w:r>
              <w:rPr>
                <w:rFonts w:hint="eastAsia"/>
              </w:rPr>
              <w:t>全</w:t>
            </w:r>
          </w:p>
          <w:p w:rsidR="00CD63B3" w:rsidRDefault="00CD63B3">
            <w:pPr>
              <w:pStyle w:val="a9"/>
            </w:pPr>
          </w:p>
        </w:tc>
        <w:tc>
          <w:tcPr>
            <w:tcW w:w="709" w:type="dxa"/>
            <w:tcBorders>
              <w:top w:val="single" w:sz="4" w:space="0" w:color="auto"/>
              <w:left w:val="single" w:sz="4" w:space="0" w:color="auto"/>
              <w:bottom w:val="single" w:sz="4" w:space="0" w:color="auto"/>
              <w:right w:val="single" w:sz="4" w:space="0" w:color="auto"/>
            </w:tcBorders>
          </w:tcPr>
          <w:p w:rsidR="00CD63B3" w:rsidRDefault="00CD63B3">
            <w:pPr>
              <w:pStyle w:val="a9"/>
            </w:pPr>
          </w:p>
          <w:p w:rsidR="00CD63B3" w:rsidRDefault="00CD63B3">
            <w:pPr>
              <w:pStyle w:val="a9"/>
            </w:pPr>
            <w:r>
              <w:rPr>
                <w:rFonts w:hint="eastAsia"/>
              </w:rPr>
              <w:t>全</w:t>
            </w:r>
          </w:p>
          <w:p w:rsidR="00CD63B3" w:rsidRDefault="00CD63B3">
            <w:pPr>
              <w:pStyle w:val="a9"/>
            </w:pPr>
          </w:p>
        </w:tc>
        <w:tc>
          <w:tcPr>
            <w:tcW w:w="1276" w:type="dxa"/>
            <w:tcBorders>
              <w:top w:val="single" w:sz="4" w:space="0" w:color="auto"/>
              <w:left w:val="single" w:sz="4" w:space="0" w:color="auto"/>
              <w:bottom w:val="single" w:sz="4" w:space="0" w:color="auto"/>
              <w:right w:val="single" w:sz="4" w:space="0" w:color="auto"/>
            </w:tcBorders>
          </w:tcPr>
          <w:p w:rsidR="00CD63B3" w:rsidRDefault="00CD63B3">
            <w:pPr>
              <w:pStyle w:val="a9"/>
            </w:pPr>
          </w:p>
          <w:p w:rsidR="00CD63B3" w:rsidRDefault="00CD63B3">
            <w:pPr>
              <w:pStyle w:val="a9"/>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63B3" w:rsidRDefault="00CD63B3">
            <w:pPr>
              <w:pStyle w:val="a9"/>
            </w:pPr>
          </w:p>
        </w:tc>
      </w:tr>
      <w:tr w:rsidR="00772BFF" w:rsidTr="00CD63B3">
        <w:tc>
          <w:tcPr>
            <w:tcW w:w="0" w:type="auto"/>
            <w:vMerge/>
            <w:tcBorders>
              <w:top w:val="single" w:sz="4" w:space="0" w:color="auto"/>
              <w:left w:val="single" w:sz="4" w:space="0" w:color="auto"/>
              <w:bottom w:val="single" w:sz="4" w:space="0" w:color="auto"/>
              <w:right w:val="single" w:sz="4" w:space="0" w:color="auto"/>
            </w:tcBorders>
            <w:vAlign w:val="center"/>
          </w:tcPr>
          <w:p w:rsidR="00772BFF" w:rsidRDefault="00772BFF" w:rsidP="00772BFF">
            <w:pPr>
              <w:widowControl/>
              <w:overflowPunct/>
              <w:adjustRightInd/>
              <w:jc w:val="left"/>
            </w:pPr>
          </w:p>
        </w:tc>
        <w:tc>
          <w:tcPr>
            <w:tcW w:w="3686" w:type="dxa"/>
            <w:tcBorders>
              <w:top w:val="single" w:sz="4" w:space="0" w:color="auto"/>
              <w:left w:val="single" w:sz="4" w:space="0" w:color="auto"/>
              <w:bottom w:val="single" w:sz="4" w:space="0" w:color="auto"/>
              <w:right w:val="single" w:sz="4" w:space="0" w:color="auto"/>
            </w:tcBorders>
          </w:tcPr>
          <w:p w:rsidR="00772BFF" w:rsidRDefault="00772BFF" w:rsidP="00772BFF">
            <w:pPr>
              <w:pStyle w:val="a9"/>
            </w:pPr>
            <w:r>
              <w:rPr>
                <w:rFonts w:hint="eastAsia"/>
              </w:rPr>
              <w:t>＜学年別研究会＞</w:t>
            </w:r>
          </w:p>
          <w:p w:rsidR="00772BFF" w:rsidRDefault="00772BFF" w:rsidP="00772BFF">
            <w:pPr>
              <w:pStyle w:val="a9"/>
            </w:pPr>
            <w:r>
              <w:rPr>
                <w:rFonts w:hint="eastAsia"/>
              </w:rPr>
              <w:t>①Ｑ－Ｕの分析</w:t>
            </w:r>
          </w:p>
          <w:p w:rsidR="00772BFF" w:rsidRDefault="00772BFF" w:rsidP="00772BFF">
            <w:pPr>
              <w:pStyle w:val="a9"/>
            </w:pPr>
            <w:r>
              <w:rPr>
                <w:rFonts w:hint="eastAsia"/>
              </w:rPr>
              <w:t>②キャリアパスポートの実践</w:t>
            </w:r>
          </w:p>
          <w:p w:rsidR="00772BFF" w:rsidRDefault="00772BFF" w:rsidP="00772BFF">
            <w:pPr>
              <w:pStyle w:val="a9"/>
            </w:pPr>
            <w:r>
              <w:rPr>
                <w:rFonts w:hint="eastAsia"/>
              </w:rPr>
              <w:t>③研究のまとめ</w:t>
            </w:r>
          </w:p>
        </w:tc>
        <w:tc>
          <w:tcPr>
            <w:tcW w:w="850" w:type="dxa"/>
            <w:tcBorders>
              <w:top w:val="single" w:sz="4" w:space="0" w:color="auto"/>
              <w:left w:val="single" w:sz="4" w:space="0" w:color="auto"/>
              <w:bottom w:val="single" w:sz="4" w:space="0" w:color="auto"/>
              <w:right w:val="single" w:sz="4" w:space="0" w:color="auto"/>
            </w:tcBorders>
          </w:tcPr>
          <w:p w:rsidR="00772BFF" w:rsidRDefault="00772BFF" w:rsidP="00772BFF">
            <w:pPr>
              <w:pStyle w:val="a9"/>
            </w:pPr>
            <w:r>
              <w:rPr>
                <w:rFonts w:hint="eastAsia"/>
              </w:rPr>
              <w:t>全</w:t>
            </w:r>
          </w:p>
        </w:tc>
        <w:tc>
          <w:tcPr>
            <w:tcW w:w="709" w:type="dxa"/>
            <w:tcBorders>
              <w:top w:val="single" w:sz="4" w:space="0" w:color="auto"/>
              <w:left w:val="single" w:sz="4" w:space="0" w:color="auto"/>
              <w:bottom w:val="single" w:sz="4" w:space="0" w:color="auto"/>
              <w:right w:val="single" w:sz="4" w:space="0" w:color="auto"/>
            </w:tcBorders>
          </w:tcPr>
          <w:p w:rsidR="00772BFF" w:rsidRDefault="00772BFF" w:rsidP="00772BFF">
            <w:pPr>
              <w:pStyle w:val="a9"/>
            </w:pPr>
            <w:r>
              <w:rPr>
                <w:rFonts w:hint="eastAsia"/>
              </w:rPr>
              <w:t>全</w:t>
            </w:r>
          </w:p>
        </w:tc>
        <w:tc>
          <w:tcPr>
            <w:tcW w:w="1276" w:type="dxa"/>
            <w:tcBorders>
              <w:top w:val="single" w:sz="4" w:space="0" w:color="auto"/>
              <w:left w:val="single" w:sz="4" w:space="0" w:color="auto"/>
              <w:bottom w:val="single" w:sz="4" w:space="0" w:color="auto"/>
              <w:right w:val="single" w:sz="4" w:space="0" w:color="auto"/>
            </w:tcBorders>
          </w:tcPr>
          <w:p w:rsidR="00772BFF" w:rsidRDefault="00772BFF" w:rsidP="00772BFF">
            <w:pPr>
              <w:pStyle w:val="a9"/>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72BFF" w:rsidRDefault="00772BFF" w:rsidP="00772BFF">
            <w:pPr>
              <w:pStyle w:val="a9"/>
            </w:pPr>
          </w:p>
        </w:tc>
      </w:tr>
      <w:tr w:rsidR="00772BFF" w:rsidTr="00CD63B3">
        <w:tc>
          <w:tcPr>
            <w:tcW w:w="0" w:type="auto"/>
            <w:vMerge/>
            <w:tcBorders>
              <w:top w:val="single" w:sz="4" w:space="0" w:color="auto"/>
              <w:left w:val="single" w:sz="4" w:space="0" w:color="auto"/>
              <w:bottom w:val="single" w:sz="4" w:space="0" w:color="auto"/>
              <w:right w:val="single" w:sz="4" w:space="0" w:color="auto"/>
            </w:tcBorders>
            <w:vAlign w:val="center"/>
            <w:hideMark/>
          </w:tcPr>
          <w:p w:rsidR="00772BFF" w:rsidRDefault="00772BFF" w:rsidP="00772BFF">
            <w:pPr>
              <w:widowControl/>
              <w:overflowPunct/>
              <w:adjustRightInd/>
              <w:jc w:val="left"/>
            </w:pPr>
          </w:p>
        </w:tc>
        <w:tc>
          <w:tcPr>
            <w:tcW w:w="3686" w:type="dxa"/>
            <w:tcBorders>
              <w:top w:val="single" w:sz="4" w:space="0" w:color="auto"/>
              <w:left w:val="single" w:sz="4" w:space="0" w:color="auto"/>
              <w:bottom w:val="single" w:sz="4" w:space="0" w:color="auto"/>
              <w:right w:val="single" w:sz="4" w:space="0" w:color="auto"/>
            </w:tcBorders>
            <w:hideMark/>
          </w:tcPr>
          <w:p w:rsidR="00772BFF" w:rsidRDefault="00772BFF" w:rsidP="00772BFF">
            <w:pPr>
              <w:pStyle w:val="a9"/>
            </w:pPr>
            <w:r>
              <w:rPr>
                <w:rFonts w:hint="eastAsia"/>
              </w:rPr>
              <w:t>＜リーディング</w:t>
            </w:r>
            <w:r>
              <w:rPr>
                <w:rFonts w:hint="eastAsia"/>
              </w:rPr>
              <w:t>DX</w:t>
            </w:r>
            <w:r>
              <w:rPr>
                <w:rFonts w:hint="eastAsia"/>
              </w:rPr>
              <w:t>＞</w:t>
            </w:r>
          </w:p>
          <w:p w:rsidR="00772BFF" w:rsidRDefault="00772BFF" w:rsidP="00772BFF">
            <w:pPr>
              <w:pStyle w:val="a9"/>
            </w:pPr>
            <w:r>
              <w:rPr>
                <w:rFonts w:hint="eastAsia"/>
              </w:rPr>
              <w:t>①</w:t>
            </w:r>
            <w:r w:rsidRPr="00772BFF">
              <w:rPr>
                <w:rFonts w:hint="eastAsia"/>
              </w:rPr>
              <w:t>個別最適な学びと協働的な学びを一体的に充実させる実践事例</w:t>
            </w:r>
            <w:r w:rsidR="00B435C2">
              <w:rPr>
                <w:rFonts w:hint="eastAsia"/>
              </w:rPr>
              <w:t>について</w:t>
            </w:r>
          </w:p>
          <w:p w:rsidR="00772BFF" w:rsidRDefault="00772BFF" w:rsidP="00772BFF">
            <w:pPr>
              <w:pStyle w:val="a9"/>
            </w:pPr>
            <w:r>
              <w:rPr>
                <w:rFonts w:hint="eastAsia"/>
              </w:rPr>
              <w:t>②</w:t>
            </w:r>
            <w:r w:rsidRPr="00772BFF">
              <w:rPr>
                <w:rFonts w:hint="eastAsia"/>
              </w:rPr>
              <w:t>教職員の校務</w:t>
            </w:r>
            <w:r>
              <w:rPr>
                <w:rFonts w:hint="eastAsia"/>
              </w:rPr>
              <w:t>お実践例やｎ</w:t>
            </w:r>
            <w:r w:rsidRPr="00772BFF">
              <w:rPr>
                <w:rFonts w:hint="eastAsia"/>
              </w:rPr>
              <w:t>の効率化、家庭学習の実践例</w:t>
            </w:r>
            <w:r w:rsidR="00B435C2">
              <w:rPr>
                <w:rFonts w:hint="eastAsia"/>
              </w:rPr>
              <w:t>について</w:t>
            </w:r>
          </w:p>
          <w:p w:rsidR="00772BFF" w:rsidRDefault="00772BFF" w:rsidP="00772BFF">
            <w:pPr>
              <w:pStyle w:val="a9"/>
            </w:pPr>
            <w:r>
              <w:rPr>
                <w:rFonts w:hint="eastAsia"/>
              </w:rPr>
              <w:t>③教職員の校務の効率化</w:t>
            </w:r>
            <w:r w:rsidR="00B435C2">
              <w:rPr>
                <w:rFonts w:hint="eastAsia"/>
              </w:rPr>
              <w:t>の実践例や、生徒の端末の持ち帰りによる家庭学習の実践例について</w:t>
            </w:r>
          </w:p>
          <w:p w:rsidR="00B435C2" w:rsidRDefault="00B435C2" w:rsidP="00772BFF">
            <w:pPr>
              <w:pStyle w:val="a9"/>
            </w:pPr>
            <w:r>
              <w:rPr>
                <w:rFonts w:hint="eastAsia"/>
              </w:rPr>
              <w:t>④クラウドを活用した授業づくりの考え方や実践例、</w:t>
            </w:r>
            <w:r>
              <w:rPr>
                <w:rFonts w:hint="eastAsia"/>
              </w:rPr>
              <w:t>GIGA</w:t>
            </w:r>
            <w:r>
              <w:rPr>
                <w:rFonts w:hint="eastAsia"/>
              </w:rPr>
              <w:t>端末の普段使いの実践例について</w:t>
            </w:r>
            <w:r w:rsidR="0096309C">
              <w:rPr>
                <w:rFonts w:hint="eastAsia"/>
              </w:rPr>
              <w:t>（加納岩小）</w:t>
            </w:r>
          </w:p>
          <w:p w:rsidR="0096309C" w:rsidRPr="0096309C" w:rsidRDefault="0096309C" w:rsidP="00772BFF">
            <w:pPr>
              <w:pStyle w:val="a9"/>
            </w:pPr>
            <w:r>
              <w:rPr>
                <w:rFonts w:hint="eastAsia"/>
              </w:rPr>
              <w:t>他６回予定</w:t>
            </w:r>
          </w:p>
          <w:p w:rsidR="00B435C2" w:rsidRDefault="00B435C2" w:rsidP="00772BFF">
            <w:pPr>
              <w:pStyle w:val="a9"/>
            </w:pPr>
          </w:p>
        </w:tc>
        <w:tc>
          <w:tcPr>
            <w:tcW w:w="850" w:type="dxa"/>
            <w:tcBorders>
              <w:top w:val="single" w:sz="4" w:space="0" w:color="auto"/>
              <w:left w:val="single" w:sz="4" w:space="0" w:color="auto"/>
              <w:bottom w:val="single" w:sz="4" w:space="0" w:color="auto"/>
              <w:right w:val="single" w:sz="4" w:space="0" w:color="auto"/>
            </w:tcBorders>
          </w:tcPr>
          <w:p w:rsidR="00772BFF" w:rsidRDefault="00772BFF" w:rsidP="00772BFF">
            <w:pPr>
              <w:pStyle w:val="a9"/>
            </w:pPr>
          </w:p>
          <w:p w:rsidR="00772BFF" w:rsidRDefault="00772BFF" w:rsidP="00772BFF">
            <w:pPr>
              <w:pStyle w:val="a9"/>
            </w:pPr>
            <w:r>
              <w:rPr>
                <w:rFonts w:hint="eastAsia"/>
              </w:rPr>
              <w:t>全</w:t>
            </w:r>
          </w:p>
        </w:tc>
        <w:tc>
          <w:tcPr>
            <w:tcW w:w="709" w:type="dxa"/>
            <w:tcBorders>
              <w:top w:val="single" w:sz="4" w:space="0" w:color="auto"/>
              <w:left w:val="single" w:sz="4" w:space="0" w:color="auto"/>
              <w:bottom w:val="single" w:sz="4" w:space="0" w:color="auto"/>
              <w:right w:val="single" w:sz="4" w:space="0" w:color="auto"/>
            </w:tcBorders>
          </w:tcPr>
          <w:p w:rsidR="00772BFF" w:rsidRDefault="00772BFF" w:rsidP="00772BFF">
            <w:pPr>
              <w:pStyle w:val="a9"/>
            </w:pPr>
          </w:p>
          <w:p w:rsidR="00772BFF" w:rsidRDefault="00772BFF" w:rsidP="00772BFF">
            <w:pPr>
              <w:pStyle w:val="a9"/>
            </w:pPr>
            <w:r>
              <w:rPr>
                <w:rFonts w:hint="eastAsia"/>
              </w:rPr>
              <w:t>全</w:t>
            </w:r>
          </w:p>
        </w:tc>
        <w:tc>
          <w:tcPr>
            <w:tcW w:w="1276" w:type="dxa"/>
            <w:tcBorders>
              <w:top w:val="single" w:sz="4" w:space="0" w:color="auto"/>
              <w:left w:val="single" w:sz="4" w:space="0" w:color="auto"/>
              <w:bottom w:val="single" w:sz="4" w:space="0" w:color="auto"/>
              <w:right w:val="single" w:sz="4" w:space="0" w:color="auto"/>
            </w:tcBorders>
          </w:tcPr>
          <w:p w:rsidR="00772BFF" w:rsidRDefault="00772BFF" w:rsidP="00772BFF">
            <w:pPr>
              <w:pStyle w:val="a9"/>
            </w:pPr>
          </w:p>
          <w:p w:rsidR="00772BFF" w:rsidRDefault="00772BFF" w:rsidP="00772BFF">
            <w:pPr>
              <w:pStyle w:val="a9"/>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72BFF" w:rsidRDefault="00772BFF" w:rsidP="00772BFF">
            <w:pPr>
              <w:pStyle w:val="a9"/>
            </w:pPr>
          </w:p>
        </w:tc>
      </w:tr>
    </w:tbl>
    <w:p w:rsidR="00CD63B3" w:rsidRDefault="00CD63B3" w:rsidP="00CD63B3">
      <w:pPr>
        <w:pStyle w:val="a9"/>
        <w:rPr>
          <w:rFonts w:cs="Times New Roman"/>
        </w:rPr>
      </w:pPr>
    </w:p>
    <w:sectPr w:rsidR="00CD63B3" w:rsidSect="00FB7663">
      <w:footerReference w:type="default" r:id="rId8"/>
      <w:type w:val="continuous"/>
      <w:pgSz w:w="11906" w:h="16838" w:code="9"/>
      <w:pgMar w:top="1134" w:right="1134" w:bottom="1134" w:left="1134" w:header="720" w:footer="720" w:gutter="0"/>
      <w:pgNumType w:fmt="numberInDash" w:start="1"/>
      <w:cols w:space="720"/>
      <w:noEndnote/>
      <w:docGrid w:linePitch="291"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8B" w:rsidRDefault="00F71D8B">
      <w:r>
        <w:separator/>
      </w:r>
    </w:p>
  </w:endnote>
  <w:endnote w:type="continuationSeparator" w:id="0">
    <w:p w:rsidR="00F71D8B" w:rsidRDefault="00F7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9E" w:rsidRDefault="005B6D9E" w:rsidP="00920E21">
    <w:pPr>
      <w:pStyle w:val="a5"/>
      <w:jc w:val="center"/>
    </w:pPr>
  </w:p>
  <w:p w:rsidR="005B6D9E" w:rsidRPr="00EA0F34" w:rsidRDefault="005B6D9E" w:rsidP="00920E21">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8B" w:rsidRDefault="00F71D8B">
      <w:r>
        <w:rPr>
          <w:rFonts w:ascii="ＭＳ 明朝" w:cs="Times New Roman"/>
          <w:color w:val="auto"/>
          <w:sz w:val="2"/>
          <w:szCs w:val="2"/>
        </w:rPr>
        <w:continuationSeparator/>
      </w:r>
    </w:p>
  </w:footnote>
  <w:footnote w:type="continuationSeparator" w:id="0">
    <w:p w:rsidR="00F71D8B" w:rsidRDefault="00F71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8E0"/>
    <w:multiLevelType w:val="hybridMultilevel"/>
    <w:tmpl w:val="1DC2DAE2"/>
    <w:lvl w:ilvl="0" w:tplc="094C1CA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03336CB7"/>
    <w:multiLevelType w:val="hybridMultilevel"/>
    <w:tmpl w:val="A0FC7822"/>
    <w:lvl w:ilvl="0" w:tplc="A704BF04">
      <w:start w:val="3"/>
      <w:numFmt w:val="bullet"/>
      <w:lvlText w:val="・"/>
      <w:lvlJc w:val="left"/>
      <w:pPr>
        <w:ind w:left="552" w:hanging="360"/>
      </w:pPr>
      <w:rPr>
        <w:rFonts w:ascii="ＭＳ 明朝" w:eastAsia="ＭＳ 明朝" w:hAnsi="ＭＳ 明朝" w:cs="ＭＳ 明朝"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 w15:restartNumberingAfterBreak="0">
    <w:nsid w:val="04E502B7"/>
    <w:multiLevelType w:val="hybridMultilevel"/>
    <w:tmpl w:val="401867BA"/>
    <w:lvl w:ilvl="0" w:tplc="54023D7E">
      <w:start w:val="1"/>
      <w:numFmt w:val="decimalEnclosedCircle"/>
      <w:lvlText w:val="%1"/>
      <w:lvlJc w:val="left"/>
      <w:pPr>
        <w:ind w:left="655" w:hanging="360"/>
      </w:pPr>
      <w:rPr>
        <w:rFonts w:hint="default"/>
      </w:rPr>
    </w:lvl>
    <w:lvl w:ilvl="1" w:tplc="C70E1CD2">
      <w:start w:val="4"/>
      <w:numFmt w:val="bullet"/>
      <w:lvlText w:val="・"/>
      <w:lvlJc w:val="left"/>
      <w:pPr>
        <w:ind w:left="1075" w:hanging="360"/>
      </w:pPr>
      <w:rPr>
        <w:rFonts w:ascii="ＭＳ 明朝" w:eastAsia="ＭＳ 明朝" w:hAnsi="ＭＳ 明朝" w:cs="Times New Roman" w:hint="eastAsia"/>
      </w:r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3" w15:restartNumberingAfterBreak="0">
    <w:nsid w:val="0568083C"/>
    <w:multiLevelType w:val="hybridMultilevel"/>
    <w:tmpl w:val="3CE0DDB6"/>
    <w:lvl w:ilvl="0" w:tplc="B2AAC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EE13B7"/>
    <w:multiLevelType w:val="hybridMultilevel"/>
    <w:tmpl w:val="5472FE48"/>
    <w:lvl w:ilvl="0" w:tplc="A49CA5B0">
      <w:start w:val="1"/>
      <w:numFmt w:val="decimalEnclosedCircle"/>
      <w:lvlText w:val="%1"/>
      <w:lvlJc w:val="left"/>
      <w:pPr>
        <w:ind w:left="753" w:hanging="360"/>
      </w:pPr>
      <w:rPr>
        <w:rFonts w:ascii="Times New Roman" w:eastAsia="ＭＳ 明朝" w:hAnsi="Times New Roman" w:cs="ＭＳ ゴシック"/>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5" w15:restartNumberingAfterBreak="0">
    <w:nsid w:val="07254785"/>
    <w:multiLevelType w:val="hybridMultilevel"/>
    <w:tmpl w:val="C0446398"/>
    <w:lvl w:ilvl="0" w:tplc="1F10ECDA">
      <w:start w:val="1"/>
      <w:numFmt w:val="decimalEnclosedCircle"/>
      <w:lvlText w:val="%1"/>
      <w:lvlJc w:val="left"/>
      <w:pPr>
        <w:ind w:left="768" w:hanging="360"/>
      </w:pPr>
      <w:rPr>
        <w:rFonts w:hint="default"/>
        <w:bdr w:val="none" w:sz="0" w:space="0" w:color="auto"/>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6" w15:restartNumberingAfterBreak="0">
    <w:nsid w:val="085669D0"/>
    <w:multiLevelType w:val="hybridMultilevel"/>
    <w:tmpl w:val="28B06948"/>
    <w:lvl w:ilvl="0" w:tplc="48927F88">
      <w:start w:val="1"/>
      <w:numFmt w:val="decimalEnclosedCircle"/>
      <w:lvlText w:val="%1"/>
      <w:lvlJc w:val="left"/>
      <w:pPr>
        <w:ind w:left="768" w:hanging="360"/>
      </w:pPr>
      <w:rPr>
        <w:rFonts w:hint="eastAsia"/>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7" w15:restartNumberingAfterBreak="0">
    <w:nsid w:val="280E6A64"/>
    <w:multiLevelType w:val="hybridMultilevel"/>
    <w:tmpl w:val="0E7CE8C8"/>
    <w:lvl w:ilvl="0" w:tplc="9BE4E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50218"/>
    <w:multiLevelType w:val="hybridMultilevel"/>
    <w:tmpl w:val="FA74FC76"/>
    <w:lvl w:ilvl="0" w:tplc="E5161C5A">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234C4"/>
    <w:multiLevelType w:val="hybridMultilevel"/>
    <w:tmpl w:val="F62EDF96"/>
    <w:lvl w:ilvl="0" w:tplc="E19262C6">
      <w:start w:val="1"/>
      <w:numFmt w:val="decimalEnclosedCircle"/>
      <w:lvlText w:val="%1"/>
      <w:lvlJc w:val="left"/>
      <w:pPr>
        <w:ind w:left="911" w:hanging="42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0" w15:restartNumberingAfterBreak="0">
    <w:nsid w:val="31070980"/>
    <w:multiLevelType w:val="hybridMultilevel"/>
    <w:tmpl w:val="67A48D98"/>
    <w:lvl w:ilvl="0" w:tplc="B47A2298">
      <w:start w:val="1"/>
      <w:numFmt w:val="decimalEnclosedCircle"/>
      <w:lvlText w:val="%1"/>
      <w:lvlJc w:val="left"/>
      <w:pPr>
        <w:ind w:left="8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DE48E2"/>
    <w:multiLevelType w:val="hybridMultilevel"/>
    <w:tmpl w:val="760299A0"/>
    <w:lvl w:ilvl="0" w:tplc="920A3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343063"/>
    <w:multiLevelType w:val="hybridMultilevel"/>
    <w:tmpl w:val="F72869E6"/>
    <w:lvl w:ilvl="0" w:tplc="F774C138">
      <w:start w:val="1"/>
      <w:numFmt w:val="decimalEnclosedCircle"/>
      <w:lvlText w:val="%1"/>
      <w:lvlJc w:val="left"/>
      <w:pPr>
        <w:ind w:left="768" w:hanging="360"/>
      </w:pPr>
      <w:rPr>
        <w:rFonts w:hint="eastAsia"/>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36093561"/>
    <w:multiLevelType w:val="hybridMultilevel"/>
    <w:tmpl w:val="ADA888DE"/>
    <w:lvl w:ilvl="0" w:tplc="E19262C6">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4" w15:restartNumberingAfterBreak="0">
    <w:nsid w:val="37766A68"/>
    <w:multiLevelType w:val="hybridMultilevel"/>
    <w:tmpl w:val="EC48183E"/>
    <w:lvl w:ilvl="0" w:tplc="799CEE26">
      <w:start w:val="1"/>
      <w:numFmt w:val="decimalEnclosedCircle"/>
      <w:lvlText w:val="%1"/>
      <w:lvlJc w:val="left"/>
      <w:pPr>
        <w:ind w:left="360" w:hanging="360"/>
      </w:pPr>
      <w:rPr>
        <w:rFonts w:ascii="Times New Roman" w:eastAsia="ＭＳ 明朝" w:hAnsi="Times New Roman" w:cs="ＭＳ 明朝"/>
      </w:rPr>
    </w:lvl>
    <w:lvl w:ilvl="1" w:tplc="52922314">
      <w:start w:val="2"/>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7517B"/>
    <w:multiLevelType w:val="hybridMultilevel"/>
    <w:tmpl w:val="D8C2098C"/>
    <w:lvl w:ilvl="0" w:tplc="2CB21C6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6" w15:restartNumberingAfterBreak="0">
    <w:nsid w:val="3CCA523B"/>
    <w:multiLevelType w:val="hybridMultilevel"/>
    <w:tmpl w:val="977CF984"/>
    <w:lvl w:ilvl="0" w:tplc="4F469960">
      <w:start w:val="4"/>
      <w:numFmt w:val="bullet"/>
      <w:lvlText w:val="・"/>
      <w:lvlJc w:val="left"/>
      <w:pPr>
        <w:ind w:left="557" w:hanging="360"/>
      </w:pPr>
      <w:rPr>
        <w:rFonts w:ascii="ＭＳ 明朝" w:eastAsia="ＭＳ 明朝" w:hAnsi="ＭＳ 明朝" w:cs="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7" w15:restartNumberingAfterBreak="0">
    <w:nsid w:val="438205C1"/>
    <w:multiLevelType w:val="hybridMultilevel"/>
    <w:tmpl w:val="D5F239C2"/>
    <w:lvl w:ilvl="0" w:tplc="52FABE16">
      <w:start w:val="1"/>
      <w:numFmt w:val="decimalEnclosedCircle"/>
      <w:lvlText w:val="%1"/>
      <w:lvlJc w:val="left"/>
      <w:pPr>
        <w:ind w:left="917" w:hanging="360"/>
      </w:pPr>
      <w:rPr>
        <w:rFonts w:hint="eastAsia"/>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8" w15:restartNumberingAfterBreak="0">
    <w:nsid w:val="45AA4311"/>
    <w:multiLevelType w:val="hybridMultilevel"/>
    <w:tmpl w:val="92AA0DD6"/>
    <w:lvl w:ilvl="0" w:tplc="AFFA89D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9" w15:restartNumberingAfterBreak="0">
    <w:nsid w:val="45C444D6"/>
    <w:multiLevelType w:val="hybridMultilevel"/>
    <w:tmpl w:val="FBFA4692"/>
    <w:lvl w:ilvl="0" w:tplc="E9C4AC14">
      <w:start w:val="1"/>
      <w:numFmt w:val="decimal"/>
      <w:lvlText w:val="%1"/>
      <w:lvlJc w:val="left"/>
      <w:pPr>
        <w:ind w:left="753" w:hanging="360"/>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0" w15:restartNumberingAfterBreak="0">
    <w:nsid w:val="4B5F48CA"/>
    <w:multiLevelType w:val="multilevel"/>
    <w:tmpl w:val="B3B0D6CA"/>
    <w:lvl w:ilvl="0">
      <w:start w:val="1"/>
      <w:numFmt w:val="decimalEnclosedCircle"/>
      <w:lvlText w:val="%1"/>
      <w:lvlJc w:val="left"/>
      <w:pPr>
        <w:ind w:left="768" w:hanging="360"/>
      </w:pPr>
      <w:rPr>
        <w:rFonts w:hint="eastAsia"/>
      </w:rPr>
    </w:lvl>
    <w:lvl w:ilvl="1">
      <w:start w:val="1"/>
      <w:numFmt w:val="aiueoFullWidth"/>
      <w:lvlText w:val="(%2)"/>
      <w:lvlJc w:val="left"/>
      <w:pPr>
        <w:ind w:left="1248" w:hanging="420"/>
      </w:pPr>
    </w:lvl>
    <w:lvl w:ilvl="2">
      <w:start w:val="1"/>
      <w:numFmt w:val="decimalEnclosedCircle"/>
      <w:lvlText w:val="%3"/>
      <w:lvlJc w:val="left"/>
      <w:pPr>
        <w:ind w:left="1668" w:hanging="420"/>
      </w:pPr>
    </w:lvl>
    <w:lvl w:ilvl="3">
      <w:start w:val="1"/>
      <w:numFmt w:val="decimal"/>
      <w:lvlText w:val="%4."/>
      <w:lvlJc w:val="left"/>
      <w:pPr>
        <w:ind w:left="2088" w:hanging="420"/>
      </w:pPr>
    </w:lvl>
    <w:lvl w:ilvl="4">
      <w:start w:val="1"/>
      <w:numFmt w:val="aiueoFullWidth"/>
      <w:lvlText w:val="(%5)"/>
      <w:lvlJc w:val="left"/>
      <w:pPr>
        <w:ind w:left="2508" w:hanging="420"/>
      </w:pPr>
    </w:lvl>
    <w:lvl w:ilvl="5">
      <w:start w:val="1"/>
      <w:numFmt w:val="decimalEnclosedCircle"/>
      <w:lvlText w:val="%6"/>
      <w:lvlJc w:val="left"/>
      <w:pPr>
        <w:ind w:left="2928" w:hanging="420"/>
      </w:pPr>
    </w:lvl>
    <w:lvl w:ilvl="6">
      <w:start w:val="1"/>
      <w:numFmt w:val="decimal"/>
      <w:lvlText w:val="%7."/>
      <w:lvlJc w:val="left"/>
      <w:pPr>
        <w:ind w:left="3348" w:hanging="420"/>
      </w:pPr>
    </w:lvl>
    <w:lvl w:ilvl="7">
      <w:start w:val="1"/>
      <w:numFmt w:val="aiueoFullWidth"/>
      <w:lvlText w:val="(%8)"/>
      <w:lvlJc w:val="left"/>
      <w:pPr>
        <w:ind w:left="3768" w:hanging="420"/>
      </w:pPr>
    </w:lvl>
    <w:lvl w:ilvl="8">
      <w:start w:val="1"/>
      <w:numFmt w:val="decimalEnclosedCircle"/>
      <w:lvlText w:val="%9"/>
      <w:lvlJc w:val="left"/>
      <w:pPr>
        <w:ind w:left="4188" w:hanging="420"/>
      </w:pPr>
    </w:lvl>
  </w:abstractNum>
  <w:abstractNum w:abstractNumId="21" w15:restartNumberingAfterBreak="0">
    <w:nsid w:val="4BBB14B9"/>
    <w:multiLevelType w:val="hybridMultilevel"/>
    <w:tmpl w:val="93268DD0"/>
    <w:lvl w:ilvl="0" w:tplc="35148960">
      <w:start w:val="1"/>
      <w:numFmt w:val="decimalEnclosedCircle"/>
      <w:lvlText w:val="%1"/>
      <w:lvlJc w:val="left"/>
      <w:pPr>
        <w:ind w:left="1178" w:hanging="360"/>
      </w:pPr>
      <w:rPr>
        <w:rFonts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2" w15:restartNumberingAfterBreak="0">
    <w:nsid w:val="57907618"/>
    <w:multiLevelType w:val="hybridMultilevel"/>
    <w:tmpl w:val="970C16C2"/>
    <w:lvl w:ilvl="0" w:tplc="B47A2298">
      <w:start w:val="1"/>
      <w:numFmt w:val="decimalEnclosedCircle"/>
      <w:lvlText w:val="%1"/>
      <w:lvlJc w:val="left"/>
      <w:pPr>
        <w:ind w:left="8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06259C"/>
    <w:multiLevelType w:val="hybridMultilevel"/>
    <w:tmpl w:val="6B261354"/>
    <w:lvl w:ilvl="0" w:tplc="47F629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06269F6"/>
    <w:multiLevelType w:val="hybridMultilevel"/>
    <w:tmpl w:val="4C76D5FE"/>
    <w:lvl w:ilvl="0" w:tplc="45704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011ABF"/>
    <w:multiLevelType w:val="hybridMultilevel"/>
    <w:tmpl w:val="964690CA"/>
    <w:lvl w:ilvl="0" w:tplc="B47A2298">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6" w15:restartNumberingAfterBreak="0">
    <w:nsid w:val="63D77A9B"/>
    <w:multiLevelType w:val="hybridMultilevel"/>
    <w:tmpl w:val="C1FA2576"/>
    <w:lvl w:ilvl="0" w:tplc="00FE6840">
      <w:start w:val="2"/>
      <w:numFmt w:val="decimal"/>
      <w:lvlText w:val="%1"/>
      <w:lvlJc w:val="left"/>
      <w:pPr>
        <w:ind w:left="1146" w:hanging="36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7" w15:restartNumberingAfterBreak="0">
    <w:nsid w:val="67556A25"/>
    <w:multiLevelType w:val="hybridMultilevel"/>
    <w:tmpl w:val="1814FF54"/>
    <w:lvl w:ilvl="0" w:tplc="0526C8F6">
      <w:start w:val="1"/>
      <w:numFmt w:val="decimalEnclosedCircle"/>
      <w:lvlText w:val="%1"/>
      <w:lvlJc w:val="left"/>
      <w:pPr>
        <w:ind w:left="753" w:hanging="360"/>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8" w15:restartNumberingAfterBreak="0">
    <w:nsid w:val="6FB23FAD"/>
    <w:multiLevelType w:val="hybridMultilevel"/>
    <w:tmpl w:val="AA2A9D64"/>
    <w:lvl w:ilvl="0" w:tplc="B47A2298">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29" w15:restartNumberingAfterBreak="0">
    <w:nsid w:val="7C8009F1"/>
    <w:multiLevelType w:val="hybridMultilevel"/>
    <w:tmpl w:val="538A30F8"/>
    <w:lvl w:ilvl="0" w:tplc="3836F2A6">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num w:numId="1">
    <w:abstractNumId w:val="13"/>
  </w:num>
  <w:num w:numId="2">
    <w:abstractNumId w:val="14"/>
  </w:num>
  <w:num w:numId="3">
    <w:abstractNumId w:val="5"/>
  </w:num>
  <w:num w:numId="4">
    <w:abstractNumId w:val="12"/>
  </w:num>
  <w:num w:numId="5">
    <w:abstractNumId w:val="18"/>
  </w:num>
  <w:num w:numId="6">
    <w:abstractNumId w:val="0"/>
  </w:num>
  <w:num w:numId="7">
    <w:abstractNumId w:val="23"/>
  </w:num>
  <w:num w:numId="8">
    <w:abstractNumId w:val="29"/>
  </w:num>
  <w:num w:numId="9">
    <w:abstractNumId w:val="28"/>
  </w:num>
  <w:num w:numId="10">
    <w:abstractNumId w:val="22"/>
  </w:num>
  <w:num w:numId="11">
    <w:abstractNumId w:val="10"/>
  </w:num>
  <w:num w:numId="12">
    <w:abstractNumId w:val="21"/>
  </w:num>
  <w:num w:numId="13">
    <w:abstractNumId w:val="2"/>
  </w:num>
  <w:num w:numId="14">
    <w:abstractNumId w:val="15"/>
  </w:num>
  <w:num w:numId="15">
    <w:abstractNumId w:val="16"/>
  </w:num>
  <w:num w:numId="16">
    <w:abstractNumId w:val="1"/>
  </w:num>
  <w:num w:numId="17">
    <w:abstractNumId w:val="20"/>
  </w:num>
  <w:num w:numId="18">
    <w:abstractNumId w:val="8"/>
  </w:num>
  <w:num w:numId="19">
    <w:abstractNumId w:val="6"/>
  </w:num>
  <w:num w:numId="20">
    <w:abstractNumId w:val="19"/>
  </w:num>
  <w:num w:numId="21">
    <w:abstractNumId w:val="27"/>
  </w:num>
  <w:num w:numId="22">
    <w:abstractNumId w:val="25"/>
  </w:num>
  <w:num w:numId="23">
    <w:abstractNumId w:val="17"/>
  </w:num>
  <w:num w:numId="24">
    <w:abstractNumId w:val="4"/>
  </w:num>
  <w:num w:numId="25">
    <w:abstractNumId w:val="26"/>
  </w:num>
  <w:num w:numId="26">
    <w:abstractNumId w:val="9"/>
  </w:num>
  <w:num w:numId="27">
    <w:abstractNumId w:val="3"/>
  </w:num>
  <w:num w:numId="28">
    <w:abstractNumId w:val="7"/>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19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5B"/>
    <w:rsid w:val="00001064"/>
    <w:rsid w:val="000246C0"/>
    <w:rsid w:val="000272F0"/>
    <w:rsid w:val="00041EFC"/>
    <w:rsid w:val="00051DA8"/>
    <w:rsid w:val="00054528"/>
    <w:rsid w:val="00057EEA"/>
    <w:rsid w:val="00071A5A"/>
    <w:rsid w:val="000953AF"/>
    <w:rsid w:val="00095860"/>
    <w:rsid w:val="000A2C13"/>
    <w:rsid w:val="000B382C"/>
    <w:rsid w:val="000B3982"/>
    <w:rsid w:val="000B4BCA"/>
    <w:rsid w:val="000D494D"/>
    <w:rsid w:val="000D7784"/>
    <w:rsid w:val="000E4FB5"/>
    <w:rsid w:val="000E69C0"/>
    <w:rsid w:val="000F233D"/>
    <w:rsid w:val="000F5F37"/>
    <w:rsid w:val="000F697E"/>
    <w:rsid w:val="0010335C"/>
    <w:rsid w:val="00132393"/>
    <w:rsid w:val="00136D26"/>
    <w:rsid w:val="00143184"/>
    <w:rsid w:val="0016158C"/>
    <w:rsid w:val="00167BF1"/>
    <w:rsid w:val="00185563"/>
    <w:rsid w:val="001903C8"/>
    <w:rsid w:val="0019265A"/>
    <w:rsid w:val="001C61CD"/>
    <w:rsid w:val="001F5AFC"/>
    <w:rsid w:val="001F75DD"/>
    <w:rsid w:val="00216D6F"/>
    <w:rsid w:val="00234B40"/>
    <w:rsid w:val="0024691F"/>
    <w:rsid w:val="00250A57"/>
    <w:rsid w:val="00251979"/>
    <w:rsid w:val="0025669C"/>
    <w:rsid w:val="0028185F"/>
    <w:rsid w:val="002A462E"/>
    <w:rsid w:val="002B19C9"/>
    <w:rsid w:val="002B640F"/>
    <w:rsid w:val="002D2A5A"/>
    <w:rsid w:val="002E0CC8"/>
    <w:rsid w:val="002E0E84"/>
    <w:rsid w:val="002E7FF5"/>
    <w:rsid w:val="002F25B4"/>
    <w:rsid w:val="0030371A"/>
    <w:rsid w:val="00304272"/>
    <w:rsid w:val="00312732"/>
    <w:rsid w:val="003134E4"/>
    <w:rsid w:val="00316740"/>
    <w:rsid w:val="00320132"/>
    <w:rsid w:val="003357D7"/>
    <w:rsid w:val="0034517D"/>
    <w:rsid w:val="0035402C"/>
    <w:rsid w:val="003826E0"/>
    <w:rsid w:val="0039645E"/>
    <w:rsid w:val="00397B35"/>
    <w:rsid w:val="003A7EF6"/>
    <w:rsid w:val="003F5588"/>
    <w:rsid w:val="004067C0"/>
    <w:rsid w:val="00427307"/>
    <w:rsid w:val="00441B3E"/>
    <w:rsid w:val="00442B5A"/>
    <w:rsid w:val="00465BB7"/>
    <w:rsid w:val="00471206"/>
    <w:rsid w:val="00474055"/>
    <w:rsid w:val="00484442"/>
    <w:rsid w:val="00486821"/>
    <w:rsid w:val="004A6F82"/>
    <w:rsid w:val="004B74B5"/>
    <w:rsid w:val="004D584F"/>
    <w:rsid w:val="004E40D9"/>
    <w:rsid w:val="004E4FDB"/>
    <w:rsid w:val="004E738C"/>
    <w:rsid w:val="004F7E53"/>
    <w:rsid w:val="00502C9C"/>
    <w:rsid w:val="005064D4"/>
    <w:rsid w:val="00523A72"/>
    <w:rsid w:val="00525826"/>
    <w:rsid w:val="005274AC"/>
    <w:rsid w:val="00543B26"/>
    <w:rsid w:val="00545246"/>
    <w:rsid w:val="00575EB7"/>
    <w:rsid w:val="00582F40"/>
    <w:rsid w:val="0058684C"/>
    <w:rsid w:val="00590ED8"/>
    <w:rsid w:val="00592A6F"/>
    <w:rsid w:val="005A077A"/>
    <w:rsid w:val="005A39C4"/>
    <w:rsid w:val="005A3E8C"/>
    <w:rsid w:val="005A4AF1"/>
    <w:rsid w:val="005B0B79"/>
    <w:rsid w:val="005B6D9E"/>
    <w:rsid w:val="005F1E5C"/>
    <w:rsid w:val="00614D1D"/>
    <w:rsid w:val="00616D5C"/>
    <w:rsid w:val="00626CE3"/>
    <w:rsid w:val="00644C06"/>
    <w:rsid w:val="00651E5C"/>
    <w:rsid w:val="006574DF"/>
    <w:rsid w:val="00663C50"/>
    <w:rsid w:val="006667A8"/>
    <w:rsid w:val="00673B16"/>
    <w:rsid w:val="00680874"/>
    <w:rsid w:val="00691EC8"/>
    <w:rsid w:val="006970CA"/>
    <w:rsid w:val="006A1B97"/>
    <w:rsid w:val="006A7FCF"/>
    <w:rsid w:val="006B0B10"/>
    <w:rsid w:val="006B3E52"/>
    <w:rsid w:val="006B685B"/>
    <w:rsid w:val="006B71C8"/>
    <w:rsid w:val="006E4428"/>
    <w:rsid w:val="00737B44"/>
    <w:rsid w:val="0075264C"/>
    <w:rsid w:val="00756FD3"/>
    <w:rsid w:val="0076193D"/>
    <w:rsid w:val="00765DEF"/>
    <w:rsid w:val="00772BFF"/>
    <w:rsid w:val="0078582C"/>
    <w:rsid w:val="00786AD3"/>
    <w:rsid w:val="00787A6A"/>
    <w:rsid w:val="00787C1E"/>
    <w:rsid w:val="007B0045"/>
    <w:rsid w:val="007B559E"/>
    <w:rsid w:val="007C0C76"/>
    <w:rsid w:val="007C2101"/>
    <w:rsid w:val="007E08FB"/>
    <w:rsid w:val="007E682D"/>
    <w:rsid w:val="007F15F2"/>
    <w:rsid w:val="007F3404"/>
    <w:rsid w:val="007F48CC"/>
    <w:rsid w:val="00801F48"/>
    <w:rsid w:val="00822480"/>
    <w:rsid w:val="0084771D"/>
    <w:rsid w:val="00874F7D"/>
    <w:rsid w:val="008B6443"/>
    <w:rsid w:val="008D23C3"/>
    <w:rsid w:val="008F4F05"/>
    <w:rsid w:val="009151DF"/>
    <w:rsid w:val="009162E4"/>
    <w:rsid w:val="00916816"/>
    <w:rsid w:val="00920E21"/>
    <w:rsid w:val="00937136"/>
    <w:rsid w:val="009439EC"/>
    <w:rsid w:val="009445CC"/>
    <w:rsid w:val="00954635"/>
    <w:rsid w:val="0096309C"/>
    <w:rsid w:val="00994188"/>
    <w:rsid w:val="009A5DE7"/>
    <w:rsid w:val="009D0B31"/>
    <w:rsid w:val="009D3E74"/>
    <w:rsid w:val="009E540D"/>
    <w:rsid w:val="00A15FBC"/>
    <w:rsid w:val="00A50B21"/>
    <w:rsid w:val="00A67AFA"/>
    <w:rsid w:val="00A736D2"/>
    <w:rsid w:val="00A8126D"/>
    <w:rsid w:val="00A905E8"/>
    <w:rsid w:val="00A91FD8"/>
    <w:rsid w:val="00AA1802"/>
    <w:rsid w:val="00AC33FD"/>
    <w:rsid w:val="00AC406F"/>
    <w:rsid w:val="00AD5D79"/>
    <w:rsid w:val="00AD7C6A"/>
    <w:rsid w:val="00AE2C51"/>
    <w:rsid w:val="00AE5504"/>
    <w:rsid w:val="00B042F6"/>
    <w:rsid w:val="00B157B9"/>
    <w:rsid w:val="00B17777"/>
    <w:rsid w:val="00B272AE"/>
    <w:rsid w:val="00B35F53"/>
    <w:rsid w:val="00B435C2"/>
    <w:rsid w:val="00B46A89"/>
    <w:rsid w:val="00B54149"/>
    <w:rsid w:val="00B66DFB"/>
    <w:rsid w:val="00B71B2F"/>
    <w:rsid w:val="00B90697"/>
    <w:rsid w:val="00B94D7F"/>
    <w:rsid w:val="00BA3357"/>
    <w:rsid w:val="00BC6988"/>
    <w:rsid w:val="00BD6922"/>
    <w:rsid w:val="00BD6E19"/>
    <w:rsid w:val="00BE1AFA"/>
    <w:rsid w:val="00BE5319"/>
    <w:rsid w:val="00C2062D"/>
    <w:rsid w:val="00C33A42"/>
    <w:rsid w:val="00C351C0"/>
    <w:rsid w:val="00C65467"/>
    <w:rsid w:val="00C755FF"/>
    <w:rsid w:val="00C91A28"/>
    <w:rsid w:val="00C9327D"/>
    <w:rsid w:val="00C97CCA"/>
    <w:rsid w:val="00CA6415"/>
    <w:rsid w:val="00CB05B4"/>
    <w:rsid w:val="00CC5AD6"/>
    <w:rsid w:val="00CD1159"/>
    <w:rsid w:val="00CD63B3"/>
    <w:rsid w:val="00CF37E6"/>
    <w:rsid w:val="00D2247B"/>
    <w:rsid w:val="00D275DF"/>
    <w:rsid w:val="00D35CCD"/>
    <w:rsid w:val="00D446AD"/>
    <w:rsid w:val="00D679AF"/>
    <w:rsid w:val="00D83E52"/>
    <w:rsid w:val="00D858F3"/>
    <w:rsid w:val="00D96661"/>
    <w:rsid w:val="00DA4CDD"/>
    <w:rsid w:val="00DC7AA3"/>
    <w:rsid w:val="00DD3A46"/>
    <w:rsid w:val="00DF260C"/>
    <w:rsid w:val="00DF39BC"/>
    <w:rsid w:val="00E009E2"/>
    <w:rsid w:val="00E04F4B"/>
    <w:rsid w:val="00E1708A"/>
    <w:rsid w:val="00E20DAA"/>
    <w:rsid w:val="00E22BC3"/>
    <w:rsid w:val="00E25FB3"/>
    <w:rsid w:val="00E4086A"/>
    <w:rsid w:val="00E4570B"/>
    <w:rsid w:val="00E568F8"/>
    <w:rsid w:val="00E624A3"/>
    <w:rsid w:val="00E633AF"/>
    <w:rsid w:val="00E64C1C"/>
    <w:rsid w:val="00E66364"/>
    <w:rsid w:val="00E808A4"/>
    <w:rsid w:val="00E82232"/>
    <w:rsid w:val="00E84B38"/>
    <w:rsid w:val="00E951B5"/>
    <w:rsid w:val="00EA0F34"/>
    <w:rsid w:val="00EC29D6"/>
    <w:rsid w:val="00EF0FBF"/>
    <w:rsid w:val="00EF70E7"/>
    <w:rsid w:val="00F0013D"/>
    <w:rsid w:val="00F015A9"/>
    <w:rsid w:val="00F3184D"/>
    <w:rsid w:val="00F558B0"/>
    <w:rsid w:val="00F55F1C"/>
    <w:rsid w:val="00F66AFC"/>
    <w:rsid w:val="00F71D8B"/>
    <w:rsid w:val="00F762AB"/>
    <w:rsid w:val="00F80AEC"/>
    <w:rsid w:val="00FB1859"/>
    <w:rsid w:val="00FB7663"/>
    <w:rsid w:val="00FE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A3A4D5"/>
  <w15:chartTrackingRefBased/>
  <w15:docId w15:val="{FAEF446D-1C20-45BF-A8FE-93931C54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4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85B"/>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6B685B"/>
    <w:rPr>
      <w:rFonts w:cs="ＭＳ 明朝"/>
      <w:color w:val="000000"/>
      <w:kern w:val="0"/>
      <w:szCs w:val="21"/>
    </w:rPr>
  </w:style>
  <w:style w:type="paragraph" w:styleId="a5">
    <w:name w:val="footer"/>
    <w:basedOn w:val="a"/>
    <w:link w:val="a6"/>
    <w:uiPriority w:val="99"/>
    <w:unhideWhenUsed/>
    <w:rsid w:val="006B685B"/>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6B685B"/>
    <w:rPr>
      <w:rFonts w:cs="ＭＳ 明朝"/>
      <w:color w:val="000000"/>
      <w:kern w:val="0"/>
      <w:szCs w:val="21"/>
    </w:rPr>
  </w:style>
  <w:style w:type="paragraph" w:styleId="a7">
    <w:name w:val="Balloon Text"/>
    <w:basedOn w:val="a"/>
    <w:link w:val="a8"/>
    <w:uiPriority w:val="99"/>
    <w:semiHidden/>
    <w:unhideWhenUsed/>
    <w:rsid w:val="006B685B"/>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6B685B"/>
    <w:rPr>
      <w:rFonts w:ascii="Arial" w:eastAsia="ＭＳ ゴシック" w:hAnsi="Arial" w:cs="Times New Roman"/>
      <w:color w:val="000000"/>
      <w:kern w:val="0"/>
      <w:sz w:val="18"/>
      <w:szCs w:val="18"/>
    </w:rPr>
  </w:style>
  <w:style w:type="paragraph" w:styleId="a9">
    <w:name w:val="No Spacing"/>
    <w:uiPriority w:val="1"/>
    <w:qFormat/>
    <w:rsid w:val="003134E4"/>
    <w:pPr>
      <w:widowControl w:val="0"/>
      <w:overflowPunct w:val="0"/>
      <w:adjustRightInd w:val="0"/>
      <w:jc w:val="both"/>
      <w:textAlignment w:val="baseline"/>
    </w:pPr>
    <w:rPr>
      <w:rFonts w:cs="ＭＳ 明朝"/>
      <w:color w:val="000000"/>
      <w:sz w:val="21"/>
      <w:szCs w:val="21"/>
    </w:rPr>
  </w:style>
  <w:style w:type="paragraph" w:styleId="Web">
    <w:name w:val="Normal (Web)"/>
    <w:basedOn w:val="a"/>
    <w:uiPriority w:val="99"/>
    <w:semiHidden/>
    <w:unhideWhenUsed/>
    <w:rsid w:val="00DC7A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15319">
      <w:bodyDiv w:val="1"/>
      <w:marLeft w:val="0"/>
      <w:marRight w:val="0"/>
      <w:marTop w:val="0"/>
      <w:marBottom w:val="0"/>
      <w:divBdr>
        <w:top w:val="none" w:sz="0" w:space="0" w:color="auto"/>
        <w:left w:val="none" w:sz="0" w:space="0" w:color="auto"/>
        <w:bottom w:val="none" w:sz="0" w:space="0" w:color="auto"/>
        <w:right w:val="none" w:sz="0" w:space="0" w:color="auto"/>
      </w:divBdr>
    </w:div>
    <w:div w:id="13598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84514-794F-49F2-AD19-41CF7934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組合立笛南中学校</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組合立笛南中学校</dc:creator>
  <cp:keywords/>
  <cp:lastModifiedBy>後屋敷小-教職員07</cp:lastModifiedBy>
  <cp:revision>32</cp:revision>
  <cp:lastPrinted>2023-04-25T00:06:00Z</cp:lastPrinted>
  <dcterms:created xsi:type="dcterms:W3CDTF">2021-04-20T07:05:00Z</dcterms:created>
  <dcterms:modified xsi:type="dcterms:W3CDTF">2024-06-04T05:24:00Z</dcterms:modified>
</cp:coreProperties>
</file>