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66E9" w14:textId="781BCFFB" w:rsidR="00A95A37" w:rsidRPr="00694E00" w:rsidRDefault="00A95A37" w:rsidP="00A95A37">
      <w:pPr>
        <w:jc w:val="center"/>
        <w:rPr>
          <w:rFonts w:ascii="UD デジタル 教科書体 NP-R" w:eastAsia="UD デジタル 教科書体 NP-R" w:hAnsiTheme="minorEastAsia"/>
          <w:sz w:val="40"/>
          <w:szCs w:val="28"/>
        </w:rPr>
      </w:pPr>
      <w:bookmarkStart w:id="0" w:name="_GoBack"/>
      <w:bookmarkEnd w:id="0"/>
      <w:r w:rsidRPr="00694E00">
        <w:rPr>
          <w:rFonts w:ascii="UD デジタル 教科書体 NP-R" w:eastAsia="UD デジタル 教科書体 NP-R" w:hAnsiTheme="minorEastAsia" w:hint="eastAsia"/>
          <w:sz w:val="40"/>
          <w:szCs w:val="28"/>
        </w:rPr>
        <w:t>校内研修計画</w:t>
      </w:r>
    </w:p>
    <w:p w14:paraId="07F9CD66" w14:textId="66159EE9" w:rsidR="00CF7893" w:rsidRPr="00694E00" w:rsidRDefault="005E577F" w:rsidP="00CF7893">
      <w:pPr>
        <w:jc w:val="righ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山梨市立日川</w:t>
      </w:r>
      <w:r w:rsidR="00A95A37" w:rsidRPr="00694E00">
        <w:rPr>
          <w:rFonts w:ascii="UD デジタル 教科書体 NP-R" w:eastAsia="UD デジタル 教科書体 NP-R" w:hAnsiTheme="minorEastAsia" w:hint="eastAsia"/>
        </w:rPr>
        <w:t>小学校</w:t>
      </w:r>
    </w:p>
    <w:p w14:paraId="186BC04C" w14:textId="34581B63" w:rsidR="00A95A37" w:rsidRPr="00694E00" w:rsidRDefault="006D2F68" w:rsidP="00CF7893">
      <w:pPr>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 xml:space="preserve">１　</w:t>
      </w:r>
      <w:r w:rsidR="00A95A37" w:rsidRPr="00694E00">
        <w:rPr>
          <w:rFonts w:ascii="UD デジタル 教科書体 NP-R" w:eastAsia="UD デジタル 教科書体 NP-R" w:hAnsiTheme="minorEastAsia" w:hint="eastAsia"/>
        </w:rPr>
        <w:t>学校課題</w:t>
      </w:r>
    </w:p>
    <w:p w14:paraId="4891E158" w14:textId="1F131FF6" w:rsidR="00C73D0C" w:rsidRPr="00694E00" w:rsidRDefault="00591DCD" w:rsidP="00591DCD">
      <w:pPr>
        <w:ind w:leftChars="100" w:left="210" w:firstLineChars="100" w:firstLine="210"/>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令和５年度の全国学力学習状況調査の結果から</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本校の課題として</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国語・算数ともに</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題意および問題の提示資料を正しく読み取るという力が付いていないことが挙げられる。題意を正しく読み取れないことで</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条件に合った答え方ができなかったり</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問題に答えられなかったりする様子（無解答）の割合が高い。</w:t>
      </w:r>
    </w:p>
    <w:p w14:paraId="502B6313" w14:textId="716F2F84" w:rsidR="00591DCD" w:rsidRPr="00694E00" w:rsidRDefault="00591DCD" w:rsidP="00591DCD">
      <w:pPr>
        <w:ind w:leftChars="100" w:left="210" w:firstLineChars="100" w:firstLine="210"/>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ＩＣＴを活用し児童が主体的に学ぶ授業づくりの基本スタイルを全職員で学ぶ研修を設け、個別最適化にどのように対応・変革していくのかを学ぶ必要がある。授業の主役は児童であり、授業者は、ファシリテーターとなる授業づくりが必要となる。</w:t>
      </w:r>
    </w:p>
    <w:p w14:paraId="7340B9F7" w14:textId="77777777" w:rsidR="00CF7893" w:rsidRPr="00694E00" w:rsidRDefault="00CF7893" w:rsidP="00CF7893">
      <w:pPr>
        <w:jc w:val="left"/>
        <w:rPr>
          <w:rFonts w:ascii="UD デジタル 教科書体 NP-R" w:eastAsia="UD デジタル 教科書体 NP-R" w:hAnsiTheme="minorEastAsia"/>
        </w:rPr>
      </w:pPr>
    </w:p>
    <w:p w14:paraId="2CD10B34" w14:textId="738CCB13" w:rsidR="00A95A37" w:rsidRPr="00694E00" w:rsidRDefault="00012B23" w:rsidP="00CF7893">
      <w:pPr>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noProof/>
        </w:rPr>
        <mc:AlternateContent>
          <mc:Choice Requires="wps">
            <w:drawing>
              <wp:anchor distT="0" distB="0" distL="114300" distR="114300" simplePos="0" relativeHeight="251659264" behindDoc="0" locked="0" layoutInCell="1" allowOverlap="1" wp14:anchorId="7B5785E5" wp14:editId="6F719E0F">
                <wp:simplePos x="0" y="0"/>
                <wp:positionH relativeFrom="column">
                  <wp:posOffset>949319</wp:posOffset>
                </wp:positionH>
                <wp:positionV relativeFrom="paragraph">
                  <wp:posOffset>102031</wp:posOffset>
                </wp:positionV>
                <wp:extent cx="4840448" cy="746620"/>
                <wp:effectExtent l="0" t="0" r="17780" b="15875"/>
                <wp:wrapNone/>
                <wp:docPr id="1" name="フローチャート: 代替処理 1"/>
                <wp:cNvGraphicFramePr/>
                <a:graphic xmlns:a="http://schemas.openxmlformats.org/drawingml/2006/main">
                  <a:graphicData uri="http://schemas.microsoft.com/office/word/2010/wordprocessingShape">
                    <wps:wsp>
                      <wps:cNvSpPr/>
                      <wps:spPr>
                        <a:xfrm>
                          <a:off x="0" y="0"/>
                          <a:ext cx="4840448" cy="746620"/>
                        </a:xfrm>
                        <a:prstGeom prst="flowChartAlternate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084D1C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74.75pt;margin-top:8.05pt;width:381.15pt;height:5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" filled="f" strokecolor="black [3213]"/>
            </w:pict>
          </mc:Fallback>
        </mc:AlternateContent>
      </w:r>
      <w:r w:rsidR="006D2F68" w:rsidRPr="00694E00">
        <w:rPr>
          <w:rFonts w:ascii="UD デジタル 教科書体 NP-R" w:eastAsia="UD デジタル 教科書体 NP-R" w:hAnsiTheme="minorEastAsia" w:hint="eastAsia"/>
        </w:rPr>
        <w:t xml:space="preserve">２　</w:t>
      </w:r>
      <w:r w:rsidR="00A95A37" w:rsidRPr="00694E00">
        <w:rPr>
          <w:rFonts w:ascii="UD デジタル 教科書体 NP-R" w:eastAsia="UD デジタル 教科書体 NP-R" w:hAnsiTheme="minorEastAsia" w:hint="eastAsia"/>
        </w:rPr>
        <w:t>研究主題</w:t>
      </w:r>
    </w:p>
    <w:p w14:paraId="31848AC5" w14:textId="7F51C6D1" w:rsidR="00591DCD" w:rsidRPr="00694E00" w:rsidRDefault="00591DCD" w:rsidP="00012B23">
      <w:pPr>
        <w:ind w:firstLineChars="1300" w:firstLine="2730"/>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主体的・協働的に学び、豊かに表現する児童の育成</w:t>
      </w:r>
    </w:p>
    <w:p w14:paraId="1F029C92" w14:textId="171AF057" w:rsidR="00591DCD" w:rsidRPr="00694E00" w:rsidRDefault="00591DCD" w:rsidP="00012B23">
      <w:pPr>
        <w:ind w:firstLineChars="1000" w:firstLine="2100"/>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 xml:space="preserve">　　～ＩＣＴを活用した学びを深める授業づくりを通して～</w:t>
      </w:r>
    </w:p>
    <w:p w14:paraId="315586E0" w14:textId="5BD68812" w:rsidR="00A95A37" w:rsidRPr="00694E00" w:rsidRDefault="004E3608" w:rsidP="00A95A37">
      <w:pPr>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 xml:space="preserve">　</w:t>
      </w:r>
      <w:r w:rsidR="00A95A37" w:rsidRPr="00694E00">
        <w:rPr>
          <w:rFonts w:ascii="UD デジタル 教科書体 NP-R" w:eastAsia="UD デジタル 教科書体 NP-R" w:hAnsiTheme="minorEastAsia" w:hint="eastAsia"/>
        </w:rPr>
        <w:t xml:space="preserve">　</w:t>
      </w:r>
    </w:p>
    <w:p w14:paraId="6863C52E" w14:textId="44803891" w:rsidR="009D4967" w:rsidRPr="00694E00" w:rsidRDefault="006D2F68" w:rsidP="00CF7893">
      <w:pPr>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 xml:space="preserve">３　</w:t>
      </w:r>
      <w:r w:rsidR="00EE148C" w:rsidRPr="00694E00">
        <w:rPr>
          <w:rFonts w:ascii="UD デジタル 教科書体 NP-R" w:eastAsia="UD デジタル 教科書体 NP-R" w:hAnsiTheme="minorEastAsia" w:hint="eastAsia"/>
        </w:rPr>
        <w:t>主題設定の理由</w:t>
      </w:r>
    </w:p>
    <w:p w14:paraId="524BD696" w14:textId="72475EB5" w:rsidR="00591DCD" w:rsidRPr="00694E00" w:rsidRDefault="00591DCD" w:rsidP="00591DCD">
      <w:pPr>
        <w:ind w:leftChars="100" w:left="210" w:firstLineChars="100" w:firstLine="210"/>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学習指導要領では</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「子供たちが未来社会を切り拓くための資質・能力を一層確実に育成させること」や</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「知識の理解の質をさらに高め</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確かな学力を育成させること」が基本的な考え方とされている。また</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「情報活用能力」を</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言語能力</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問題発見・解決能力等と同様に</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「学習の基盤となる資質・能力」と位置付けるとともに</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学校のＩＣＴ環境整備とＩＣＴを活用した学習活動の充実に配慮することが明記されており</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より積極的にＩＣＴを活用することが求められている。</w:t>
      </w:r>
    </w:p>
    <w:p w14:paraId="7A9F70A9" w14:textId="1E550A2D" w:rsidR="00591DCD" w:rsidRPr="00694E00" w:rsidRDefault="00591DCD" w:rsidP="00591DCD">
      <w:pPr>
        <w:ind w:leftChars="100" w:left="210" w:firstLineChars="100" w:firstLine="210"/>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令和３年度より児童一人ひとりに個別最適化され</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創造性を育む教育ＩＣＴ環境の実現に向けて</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ＩＣＴ端末や通信ネットワークの整備も進められてきた。昨年度は、各種ＩＣＴ研修による指導者のスキルアップを進めながら、児童の端末操作のスキルアップも同時に進めてきた。学年の発達段階もあるが、ＩＣＴを活用することで児童の学びが深まる授業づくりにはさらなる研究が必要である。また、協働的な学びをどのように展開していくのかが、児童の学びを深めることにつながっていくと考えられる。</w:t>
      </w:r>
    </w:p>
    <w:p w14:paraId="1871C080" w14:textId="20800D71" w:rsidR="009D4967" w:rsidRPr="00694E00" w:rsidRDefault="00591DCD" w:rsidP="00591DCD">
      <w:pPr>
        <w:ind w:leftChars="100" w:left="210" w:firstLineChars="100" w:firstLine="210"/>
        <w:jc w:val="left"/>
        <w:rPr>
          <w:rFonts w:ascii="UD デジタル 教科書体 NP-R" w:eastAsia="UD デジタル 教科書体 NP-R" w:hAnsiTheme="minorEastAsia"/>
        </w:rPr>
      </w:pPr>
      <w:r w:rsidRPr="00694E00">
        <w:rPr>
          <w:rFonts w:ascii="UD デジタル 教科書体 NP-R" w:eastAsia="UD デジタル 教科書体 NP-R" w:hAnsiTheme="minorEastAsia" w:hint="eastAsia"/>
        </w:rPr>
        <w:t>児童の思考を深め、より豊かに表現できるようにするためには各教科における見方・考え方は「どのような視点で物事を捉え</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どのような考え方で思考していくのか」というその教科等ならではの物事を捉える視点や考え方である。各教科等を学ぶ本質的な意義の中核をなすものである。教科等の学習と社会をつなぐものであることから</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児童が主体的に学べるように「見方・考え方」を自在に働かせることができるような手立てを探求したいと考え今年度は</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ＩＣＴ</w:t>
      </w:r>
      <w:r w:rsidR="00715053" w:rsidRPr="00694E00">
        <w:rPr>
          <w:rFonts w:ascii="UD デジタル 教科書体 NP-R" w:eastAsia="UD デジタル 教科書体 NP-R" w:hAnsiTheme="minorEastAsia" w:hint="eastAsia"/>
        </w:rPr>
        <w:t>を活用して</w:t>
      </w:r>
      <w:r w:rsidRPr="00694E00">
        <w:rPr>
          <w:rFonts w:ascii="UD デジタル 教科書体 NP-R" w:eastAsia="UD デジタル 教科書体 NP-R" w:hAnsiTheme="minorEastAsia" w:hint="eastAsia"/>
        </w:rPr>
        <w:t>学びを深める授業づくりを通して</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「主体的・協働的に学び、豊かに表現する児童の育成」に取り組んでいきたいと考え</w:t>
      </w:r>
      <w:r w:rsidR="004613C2" w:rsidRPr="00694E00">
        <w:rPr>
          <w:rFonts w:ascii="UD デジタル 教科書体 NP-R" w:eastAsia="UD デジタル 教科書体 NP-R" w:hAnsiTheme="minorEastAsia" w:hint="eastAsia"/>
        </w:rPr>
        <w:t>、</w:t>
      </w:r>
      <w:r w:rsidRPr="00694E00">
        <w:rPr>
          <w:rFonts w:ascii="UD デジタル 教科書体 NP-R" w:eastAsia="UD デジタル 教科書体 NP-R" w:hAnsiTheme="minorEastAsia" w:hint="eastAsia"/>
        </w:rPr>
        <w:t>本研究主題を設定した。</w:t>
      </w:r>
    </w:p>
    <w:p w14:paraId="74286C7E" w14:textId="77777777" w:rsidR="00CF7893" w:rsidRPr="00694E00" w:rsidRDefault="004E3608" w:rsidP="00DF5289">
      <w:pPr>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 xml:space="preserve">　</w:t>
      </w:r>
    </w:p>
    <w:p w14:paraId="40030DBF" w14:textId="0B70FC2B" w:rsidR="00EE148C" w:rsidRPr="00694E00" w:rsidRDefault="00E56548" w:rsidP="00EE148C">
      <w:pPr>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 xml:space="preserve">４　</w:t>
      </w:r>
      <w:r w:rsidR="00EE148C" w:rsidRPr="00694E00">
        <w:rPr>
          <w:rFonts w:ascii="UD デジタル 教科書体 NP-R" w:eastAsia="UD デジタル 教科書体 NP-R" w:hAnsiTheme="minorEastAsia" w:hint="eastAsia"/>
          <w:szCs w:val="21"/>
        </w:rPr>
        <w:t>研究の具体的内容と方法</w:t>
      </w:r>
    </w:p>
    <w:p w14:paraId="50332E1B" w14:textId="77777777" w:rsidR="00EE148C" w:rsidRPr="00694E00" w:rsidRDefault="00EE148C" w:rsidP="00EE148C">
      <w:pPr>
        <w:ind w:firstLineChars="100" w:firstLine="21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（１）授業づくり部会（研究主任）</w:t>
      </w:r>
    </w:p>
    <w:p w14:paraId="567C93DB" w14:textId="77777777" w:rsidR="00EE148C" w:rsidRPr="00694E00" w:rsidRDefault="00EE148C" w:rsidP="00EE148C">
      <w:pPr>
        <w:ind w:firstLineChars="300" w:firstLine="63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 xml:space="preserve">①授業研究　　　Ａ：一人一実践　　</w:t>
      </w:r>
    </w:p>
    <w:p w14:paraId="04410E6E" w14:textId="3F378A53" w:rsidR="00EE148C" w:rsidRPr="00694E00" w:rsidRDefault="00EE148C" w:rsidP="00EE148C">
      <w:pPr>
        <w:ind w:left="420" w:hangingChars="200" w:hanging="42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 xml:space="preserve">　　　②協働的な学びの授業過程</w:t>
      </w:r>
      <w:r w:rsidR="00CC0856" w:rsidRPr="00694E00">
        <w:rPr>
          <w:rFonts w:ascii="UD デジタル 教科書体 NP-R" w:eastAsia="UD デジタル 教科書体 NP-R" w:hAnsiTheme="minorEastAsia" w:hint="eastAsia"/>
          <w:szCs w:val="21"/>
        </w:rPr>
        <w:t>、ファシリテーター</w:t>
      </w:r>
    </w:p>
    <w:p w14:paraId="4ED34B95" w14:textId="77777777" w:rsidR="00EE148C" w:rsidRPr="00694E00" w:rsidRDefault="00EE148C" w:rsidP="00EE148C">
      <w:pPr>
        <w:ind w:leftChars="200" w:left="420" w:firstLineChars="100" w:firstLine="21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lastRenderedPageBreak/>
        <w:t>③見方・考え方を働かせる思考スキルの具体化</w:t>
      </w:r>
    </w:p>
    <w:p w14:paraId="1B0760C2" w14:textId="77777777" w:rsidR="00EE148C" w:rsidRPr="00694E00" w:rsidRDefault="00EE148C" w:rsidP="00EE148C">
      <w:pPr>
        <w:ind w:leftChars="100" w:left="420" w:hangingChars="100" w:hanging="21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（２）ＩＣＴ活用部会（情報主任）</w:t>
      </w:r>
    </w:p>
    <w:p w14:paraId="0517ACDA" w14:textId="799AFB1F" w:rsidR="00EE148C" w:rsidRPr="00694E00" w:rsidRDefault="00EE148C" w:rsidP="00EE148C">
      <w:pPr>
        <w:ind w:left="420" w:hangingChars="200" w:hanging="42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 xml:space="preserve">　　　①学級力向上　Ａ：ＷＥＢＱＵ（３～６年、６月</w:t>
      </w:r>
      <w:r w:rsidR="006F69FF" w:rsidRPr="00694E00">
        <w:rPr>
          <w:rFonts w:ascii="UD デジタル 教科書体 NP-R" w:eastAsia="UD デジタル 教科書体 NP-R" w:hAnsiTheme="minorEastAsia" w:hint="eastAsia"/>
          <w:szCs w:val="21"/>
        </w:rPr>
        <w:t>・1月に</w:t>
      </w:r>
      <w:r w:rsidRPr="00694E00">
        <w:rPr>
          <w:rFonts w:ascii="UD デジタル 教科書体 NP-R" w:eastAsia="UD デジタル 教科書体 NP-R" w:hAnsiTheme="minorEastAsia" w:hint="eastAsia"/>
          <w:szCs w:val="21"/>
        </w:rPr>
        <w:t>実施）</w:t>
      </w:r>
      <w:r w:rsidR="006F69FF" w:rsidRPr="00694E00">
        <w:rPr>
          <w:rFonts w:ascii="UD デジタル 教科書体 NP-R" w:eastAsia="UD デジタル 教科書体 NP-R" w:hAnsiTheme="minorEastAsia" w:hint="eastAsia"/>
          <w:szCs w:val="21"/>
        </w:rPr>
        <w:t>※年２回実施</w:t>
      </w:r>
    </w:p>
    <w:p w14:paraId="784EC769" w14:textId="77777777" w:rsidR="00EE148C" w:rsidRPr="00694E00" w:rsidRDefault="00EE148C" w:rsidP="00EE148C">
      <w:pPr>
        <w:ind w:leftChars="200" w:left="420" w:firstLineChars="800" w:firstLine="168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Ｂ：学級力向上アンケート（端末活用）</w:t>
      </w:r>
    </w:p>
    <w:p w14:paraId="01450B66" w14:textId="77777777" w:rsidR="00EE148C" w:rsidRPr="00694E00" w:rsidRDefault="00EE148C" w:rsidP="00EE148C">
      <w:pPr>
        <w:ind w:leftChars="200" w:left="420" w:firstLineChars="100" w:firstLine="21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②ＩＣＴスキルアップ学習会</w:t>
      </w:r>
    </w:p>
    <w:p w14:paraId="50D2EC18" w14:textId="77777777" w:rsidR="00EE148C" w:rsidRPr="00694E00" w:rsidRDefault="00EE148C" w:rsidP="00EE148C">
      <w:pPr>
        <w:ind w:leftChars="200" w:left="420" w:firstLineChars="100" w:firstLine="21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③ＤＸ研究推進協力（山梨市教育委員会　指定校　加納岩：山梨南中との連携）</w:t>
      </w:r>
    </w:p>
    <w:p w14:paraId="46B83CB8" w14:textId="77777777" w:rsidR="00EE148C" w:rsidRPr="00694E00" w:rsidRDefault="00EE148C" w:rsidP="00EE148C">
      <w:pPr>
        <w:ind w:leftChars="100" w:left="420" w:hangingChars="100" w:hanging="21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（３）今日的教育課題関連の学習会</w:t>
      </w:r>
    </w:p>
    <w:p w14:paraId="24FE48A5" w14:textId="77777777" w:rsidR="00EE148C" w:rsidRPr="00694E00" w:rsidRDefault="00EE148C" w:rsidP="00EE148C">
      <w:pPr>
        <w:ind w:leftChars="200" w:left="420" w:firstLineChars="100" w:firstLine="21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①校内保健学習会（講師：窪田敬子養護教諭）</w:t>
      </w:r>
      <w:r w:rsidRPr="00694E00">
        <w:rPr>
          <w:rFonts w:ascii="UD デジタル 教科書体 NP-R" w:eastAsia="UD デジタル 教科書体 NP-R" w:hAnsiTheme="minorEastAsia" w:hint="eastAsia"/>
          <w:szCs w:val="21"/>
        </w:rPr>
        <w:tab/>
      </w:r>
    </w:p>
    <w:p w14:paraId="4A35A7B3" w14:textId="6CE307E1" w:rsidR="00EE148C" w:rsidRPr="00694E00" w:rsidRDefault="00EE148C" w:rsidP="00EE148C">
      <w:pPr>
        <w:ind w:left="420" w:hangingChars="200" w:hanging="420"/>
        <w:jc w:val="left"/>
        <w:rPr>
          <w:rFonts w:ascii="UD デジタル 教科書体 NP-R" w:eastAsia="UD デジタル 教科書体 NP-R" w:hAnsiTheme="minorEastAsia"/>
          <w:szCs w:val="21"/>
        </w:rPr>
      </w:pPr>
      <w:r w:rsidRPr="00694E00">
        <w:rPr>
          <w:rFonts w:ascii="UD デジタル 教科書体 NP-R" w:eastAsia="UD デジタル 教科書体 NP-R" w:hAnsiTheme="minorEastAsia" w:hint="eastAsia"/>
          <w:szCs w:val="21"/>
        </w:rPr>
        <w:t xml:space="preserve">　　　②その他（児童の実態に応じて実施）</w:t>
      </w:r>
    </w:p>
    <w:p w14:paraId="28D0564C" w14:textId="77777777" w:rsidR="00E56548" w:rsidRPr="00694E00" w:rsidRDefault="00E56548" w:rsidP="004E3608">
      <w:pPr>
        <w:ind w:firstLineChars="100" w:firstLine="210"/>
        <w:jc w:val="left"/>
        <w:rPr>
          <w:rFonts w:ascii="UD デジタル 教科書体 NP-R" w:eastAsia="UD デジタル 教科書体 NP-R" w:hAnsiTheme="minorEastAsia"/>
          <w:szCs w:val="21"/>
        </w:rPr>
      </w:pPr>
    </w:p>
    <w:p w14:paraId="50B90ED8" w14:textId="0F1E2DF9" w:rsidR="009A3423" w:rsidRPr="00694E00" w:rsidRDefault="00E56548" w:rsidP="00EE148C">
      <w:pPr>
        <w:jc w:val="left"/>
        <w:rPr>
          <w:rFonts w:ascii="UD デジタル 教科書体 NP-R" w:eastAsia="UD デジタル 教科書体 NP-R" w:hAnsiTheme="minorEastAsia"/>
          <w:sz w:val="22"/>
        </w:rPr>
      </w:pPr>
      <w:r w:rsidRPr="00694E00">
        <w:rPr>
          <w:rFonts w:ascii="UD デジタル 教科書体 NP-R" w:eastAsia="UD デジタル 教科書体 NP-R" w:hAnsiTheme="minorEastAsia" w:hint="eastAsia"/>
          <w:szCs w:val="21"/>
        </w:rPr>
        <w:t>５</w:t>
      </w:r>
      <w:r w:rsidR="004E3608" w:rsidRPr="00694E00">
        <w:rPr>
          <w:rFonts w:ascii="UD デジタル 教科書体 NP-R" w:eastAsia="UD デジタル 教科書体 NP-R" w:hAnsiTheme="minorEastAsia" w:hint="eastAsia"/>
          <w:szCs w:val="21"/>
        </w:rPr>
        <w:t xml:space="preserve">　</w:t>
      </w:r>
      <w:r w:rsidR="009A3423" w:rsidRPr="00694E00">
        <w:rPr>
          <w:rFonts w:ascii="UD デジタル 教科書体 NP-R" w:eastAsia="UD デジタル 教科書体 NP-R" w:hAnsiTheme="minorEastAsia" w:hint="eastAsia"/>
          <w:szCs w:val="21"/>
        </w:rPr>
        <w:t>年間</w:t>
      </w:r>
      <w:r w:rsidR="009A3423" w:rsidRPr="00694E00">
        <w:rPr>
          <w:rFonts w:ascii="UD デジタル 教科書体 NP-R" w:eastAsia="UD デジタル 教科書体 NP-R" w:hAnsiTheme="minorEastAsia" w:hint="eastAsia"/>
          <w:sz w:val="22"/>
        </w:rPr>
        <w:t>研究計画</w:t>
      </w:r>
    </w:p>
    <w:tbl>
      <w:tblPr>
        <w:tblStyle w:val="a3"/>
        <w:tblW w:w="8959" w:type="dxa"/>
        <w:tblInd w:w="392" w:type="dxa"/>
        <w:tblLook w:val="04A0" w:firstRow="1" w:lastRow="0" w:firstColumn="1" w:lastColumn="0" w:noHBand="0" w:noVBand="1"/>
      </w:tblPr>
      <w:tblGrid>
        <w:gridCol w:w="595"/>
        <w:gridCol w:w="527"/>
        <w:gridCol w:w="636"/>
        <w:gridCol w:w="4086"/>
        <w:gridCol w:w="1272"/>
        <w:gridCol w:w="992"/>
        <w:gridCol w:w="851"/>
      </w:tblGrid>
      <w:tr w:rsidR="00A7062B" w:rsidRPr="00694E00" w14:paraId="7FDBC2DB" w14:textId="77777777" w:rsidTr="00EC10AE">
        <w:trPr>
          <w:trHeight w:val="361"/>
        </w:trPr>
        <w:tc>
          <w:tcPr>
            <w:tcW w:w="595" w:type="dxa"/>
          </w:tcPr>
          <w:p w14:paraId="3A7D8B0E" w14:textId="2DFB2367"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No.</w:t>
            </w:r>
          </w:p>
        </w:tc>
        <w:tc>
          <w:tcPr>
            <w:tcW w:w="527" w:type="dxa"/>
          </w:tcPr>
          <w:p w14:paraId="4C25BFA5" w14:textId="1EC30402"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月</w:t>
            </w:r>
          </w:p>
        </w:tc>
        <w:tc>
          <w:tcPr>
            <w:tcW w:w="636" w:type="dxa"/>
          </w:tcPr>
          <w:p w14:paraId="5F360C36" w14:textId="77777777"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日</w:t>
            </w:r>
          </w:p>
        </w:tc>
        <w:tc>
          <w:tcPr>
            <w:tcW w:w="4086" w:type="dxa"/>
          </w:tcPr>
          <w:p w14:paraId="393630C5" w14:textId="77777777"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研究内容</w:t>
            </w:r>
          </w:p>
        </w:tc>
        <w:tc>
          <w:tcPr>
            <w:tcW w:w="1272" w:type="dxa"/>
          </w:tcPr>
          <w:p w14:paraId="07D16EB4" w14:textId="6D8E9650"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担当</w:t>
            </w:r>
          </w:p>
        </w:tc>
        <w:tc>
          <w:tcPr>
            <w:tcW w:w="992" w:type="dxa"/>
          </w:tcPr>
          <w:p w14:paraId="4CA4AE3E" w14:textId="2D695849"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備考</w:t>
            </w:r>
          </w:p>
        </w:tc>
        <w:tc>
          <w:tcPr>
            <w:tcW w:w="851" w:type="dxa"/>
          </w:tcPr>
          <w:p w14:paraId="3778B515" w14:textId="1F5722E2"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w w:val="81"/>
                <w:kern w:val="0"/>
                <w:szCs w:val="21"/>
                <w:fitText w:val="630" w:id="-998569215"/>
              </w:rPr>
              <w:t>TC要</w:t>
            </w:r>
            <w:r w:rsidRPr="00694E00">
              <w:rPr>
                <w:rFonts w:ascii="UD デジタル 教科書体 NP-R" w:eastAsia="UD デジタル 教科書体 NP-R" w:hAnsi="游明朝" w:hint="eastAsia"/>
                <w:spacing w:val="3"/>
                <w:w w:val="81"/>
                <w:kern w:val="0"/>
                <w:szCs w:val="21"/>
                <w:fitText w:val="630" w:id="-998569215"/>
              </w:rPr>
              <w:t>請</w:t>
            </w:r>
          </w:p>
        </w:tc>
      </w:tr>
      <w:tr w:rsidR="00A7062B" w:rsidRPr="00694E00" w14:paraId="47385EC6" w14:textId="77777777" w:rsidTr="00EC10AE">
        <w:trPr>
          <w:trHeight w:val="361"/>
        </w:trPr>
        <w:tc>
          <w:tcPr>
            <w:tcW w:w="595" w:type="dxa"/>
          </w:tcPr>
          <w:p w14:paraId="79CF565A" w14:textId="5AD94BAB"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w:t>
            </w:r>
          </w:p>
        </w:tc>
        <w:tc>
          <w:tcPr>
            <w:tcW w:w="527" w:type="dxa"/>
          </w:tcPr>
          <w:p w14:paraId="2CCF4AB7" w14:textId="7D4C791D"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4</w:t>
            </w:r>
          </w:p>
        </w:tc>
        <w:tc>
          <w:tcPr>
            <w:tcW w:w="636" w:type="dxa"/>
          </w:tcPr>
          <w:p w14:paraId="27720B66"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10</w:t>
            </w:r>
          </w:p>
        </w:tc>
        <w:tc>
          <w:tcPr>
            <w:tcW w:w="4086" w:type="dxa"/>
          </w:tcPr>
          <w:p w14:paraId="656D26EF" w14:textId="77777777"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今年度の研究について</w:t>
            </w:r>
            <w:r w:rsidRPr="00694E00">
              <w:rPr>
                <mc:AlternateContent>
                  <mc:Choice Requires="w16se">
                    <w:rFonts w:ascii="UD デジタル 教科書体 NP-R" w:eastAsia="UD デジタル 教科書体 NP-R"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1272" w:type="dxa"/>
          </w:tcPr>
          <w:p w14:paraId="307FC7EA" w14:textId="071A7E06"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4ED8F81D"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0391CB67" w14:textId="64BD57AA" w:rsidR="00A7062B" w:rsidRPr="00694E00" w:rsidRDefault="00A7062B" w:rsidP="00EE148C">
            <w:pPr>
              <w:rPr>
                <w:rFonts w:ascii="UD デジタル 教科書体 NP-R" w:eastAsia="UD デジタル 教科書体 NP-R" w:hAnsi="游明朝"/>
                <w:szCs w:val="21"/>
              </w:rPr>
            </w:pPr>
          </w:p>
        </w:tc>
      </w:tr>
      <w:tr w:rsidR="00A7062B" w:rsidRPr="00694E00" w14:paraId="3BF19BF3" w14:textId="77777777" w:rsidTr="00EC10AE">
        <w:trPr>
          <w:trHeight w:val="235"/>
        </w:trPr>
        <w:tc>
          <w:tcPr>
            <w:tcW w:w="595" w:type="dxa"/>
          </w:tcPr>
          <w:p w14:paraId="40A77083" w14:textId="5D38C28D"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w:t>
            </w:r>
          </w:p>
        </w:tc>
        <w:tc>
          <w:tcPr>
            <w:tcW w:w="527" w:type="dxa"/>
          </w:tcPr>
          <w:p w14:paraId="5898B06A" w14:textId="2230AE9D" w:rsidR="00A7062B" w:rsidRPr="00694E00" w:rsidRDefault="00A7062B" w:rsidP="00EE148C">
            <w:pPr>
              <w:jc w:val="center"/>
              <w:rPr>
                <w:rFonts w:ascii="UD デジタル 教科書体 NP-R" w:eastAsia="UD デジタル 教科書体 NP-R" w:hAnsi="游明朝"/>
                <w:szCs w:val="21"/>
              </w:rPr>
            </w:pPr>
          </w:p>
        </w:tc>
        <w:tc>
          <w:tcPr>
            <w:tcW w:w="636" w:type="dxa"/>
          </w:tcPr>
          <w:p w14:paraId="74B4AE38"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17</w:t>
            </w:r>
          </w:p>
        </w:tc>
        <w:tc>
          <w:tcPr>
            <w:tcW w:w="4086" w:type="dxa"/>
          </w:tcPr>
          <w:p w14:paraId="3CC844A0" w14:textId="7749FEEF"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今年度の研究について</w:t>
            </w:r>
            <w:r w:rsidRPr="00694E00">
              <w:rPr>
                <mc:AlternateContent>
                  <mc:Choice Requires="w16se">
                    <w:rFonts w:ascii="UD デジタル 教科書体 NP-R" w:eastAsia="UD デジタル 教科書体 NP-R"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694E00">
              <w:rPr>
                <w:rFonts w:ascii="UD デジタル 教科書体 NP-R" w:eastAsia="UD デジタル 教科書体 NP-R" w:hAnsi="游明朝" w:hint="eastAsia"/>
                <w:szCs w:val="21"/>
              </w:rPr>
              <w:t xml:space="preserve">　確定</w:t>
            </w:r>
          </w:p>
        </w:tc>
        <w:tc>
          <w:tcPr>
            <w:tcW w:w="1272" w:type="dxa"/>
          </w:tcPr>
          <w:p w14:paraId="7B98371D" w14:textId="6FED5E51"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1C64601F"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06E4BEB4" w14:textId="74B344D4" w:rsidR="00A7062B" w:rsidRPr="00694E00" w:rsidRDefault="00A7062B" w:rsidP="00EE148C">
            <w:pPr>
              <w:rPr>
                <w:rFonts w:ascii="UD デジタル 教科書体 NP-R" w:eastAsia="UD デジタル 教科書体 NP-R" w:hAnsi="游明朝"/>
                <w:szCs w:val="21"/>
              </w:rPr>
            </w:pPr>
          </w:p>
        </w:tc>
      </w:tr>
      <w:tr w:rsidR="00A7062B" w:rsidRPr="00694E00" w14:paraId="2B9E75D7" w14:textId="77777777" w:rsidTr="00EC10AE">
        <w:trPr>
          <w:trHeight w:val="359"/>
        </w:trPr>
        <w:tc>
          <w:tcPr>
            <w:tcW w:w="595" w:type="dxa"/>
          </w:tcPr>
          <w:p w14:paraId="38199ABB" w14:textId="658C767C"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3</w:t>
            </w:r>
          </w:p>
        </w:tc>
        <w:tc>
          <w:tcPr>
            <w:tcW w:w="527" w:type="dxa"/>
          </w:tcPr>
          <w:p w14:paraId="3EF88E19" w14:textId="72942342" w:rsidR="00A7062B" w:rsidRPr="00694E00" w:rsidRDefault="00A7062B" w:rsidP="00EE148C">
            <w:pPr>
              <w:jc w:val="center"/>
              <w:rPr>
                <w:rFonts w:ascii="UD デジタル 教科書体 NP-R" w:eastAsia="UD デジタル 教科書体 NP-R" w:hAnsi="游明朝"/>
                <w:szCs w:val="21"/>
              </w:rPr>
            </w:pPr>
          </w:p>
        </w:tc>
        <w:tc>
          <w:tcPr>
            <w:tcW w:w="636" w:type="dxa"/>
          </w:tcPr>
          <w:p w14:paraId="6070203C"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24</w:t>
            </w:r>
          </w:p>
        </w:tc>
        <w:tc>
          <w:tcPr>
            <w:tcW w:w="4086" w:type="dxa"/>
          </w:tcPr>
          <w:p w14:paraId="69C97BD3" w14:textId="16F26CBE" w:rsidR="00A7062B" w:rsidRPr="00694E00" w:rsidRDefault="00A7062B" w:rsidP="00A7062B">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WEBQU・学級力アンケート</w:t>
            </w:r>
            <w:r w:rsidRPr="00694E00">
              <w:rPr>
                <w:rFonts w:ascii="UD デジタル 教科書体 NP-R" w:eastAsia="UD デジタル 教科書体 NP-R" w:hAnsi="游明朝" w:hint="eastAsia"/>
                <w:w w:val="75"/>
                <w:kern w:val="0"/>
                <w:szCs w:val="21"/>
                <w:fitText w:val="630" w:id="-998521088"/>
              </w:rPr>
              <w:t>について</w:t>
            </w:r>
          </w:p>
        </w:tc>
        <w:tc>
          <w:tcPr>
            <w:tcW w:w="1272" w:type="dxa"/>
          </w:tcPr>
          <w:p w14:paraId="75B8C172" w14:textId="64800379"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情報</w:t>
            </w:r>
          </w:p>
        </w:tc>
        <w:tc>
          <w:tcPr>
            <w:tcW w:w="992" w:type="dxa"/>
          </w:tcPr>
          <w:p w14:paraId="08D98079"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681E5EE5" w14:textId="51C83657" w:rsidR="00A7062B" w:rsidRPr="00694E00" w:rsidRDefault="00A7062B" w:rsidP="00EE148C">
            <w:pPr>
              <w:rPr>
                <w:rFonts w:ascii="UD デジタル 教科書体 NP-R" w:eastAsia="UD デジタル 教科書体 NP-R" w:hAnsi="游明朝"/>
                <w:szCs w:val="21"/>
              </w:rPr>
            </w:pPr>
          </w:p>
        </w:tc>
      </w:tr>
      <w:tr w:rsidR="00A7062B" w:rsidRPr="00694E00" w14:paraId="04631FD9" w14:textId="77777777" w:rsidTr="00EC10AE">
        <w:trPr>
          <w:trHeight w:val="722"/>
        </w:trPr>
        <w:tc>
          <w:tcPr>
            <w:tcW w:w="595" w:type="dxa"/>
          </w:tcPr>
          <w:p w14:paraId="612EBE84" w14:textId="58AA5607"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4</w:t>
            </w:r>
          </w:p>
        </w:tc>
        <w:tc>
          <w:tcPr>
            <w:tcW w:w="527" w:type="dxa"/>
          </w:tcPr>
          <w:p w14:paraId="791B7678" w14:textId="4951C63C"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5</w:t>
            </w:r>
          </w:p>
        </w:tc>
        <w:tc>
          <w:tcPr>
            <w:tcW w:w="636" w:type="dxa"/>
          </w:tcPr>
          <w:p w14:paraId="2D9CD0BB"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w:t>
            </w:r>
          </w:p>
        </w:tc>
        <w:tc>
          <w:tcPr>
            <w:tcW w:w="4086" w:type="dxa"/>
          </w:tcPr>
          <w:p w14:paraId="4DA449B4" w14:textId="77777777"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クラウド活用の授業づくり・GIGA端末の普段使い</w:t>
            </w:r>
          </w:p>
        </w:tc>
        <w:tc>
          <w:tcPr>
            <w:tcW w:w="1272" w:type="dxa"/>
          </w:tcPr>
          <w:p w14:paraId="3C0AF3C5" w14:textId="2173C920"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加納岩小</w:t>
            </w:r>
          </w:p>
        </w:tc>
        <w:tc>
          <w:tcPr>
            <w:tcW w:w="992" w:type="dxa"/>
          </w:tcPr>
          <w:p w14:paraId="11A6F8CE" w14:textId="4F85CE19"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ＤＸ１</w:t>
            </w:r>
          </w:p>
        </w:tc>
        <w:tc>
          <w:tcPr>
            <w:tcW w:w="851" w:type="dxa"/>
          </w:tcPr>
          <w:p w14:paraId="4D739C2B" w14:textId="1B2265C5" w:rsidR="00A7062B" w:rsidRPr="00694E00" w:rsidRDefault="00A7062B" w:rsidP="00EE148C">
            <w:pPr>
              <w:rPr>
                <w:rFonts w:ascii="UD デジタル 教科書体 NP-R" w:eastAsia="UD デジタル 教科書体 NP-R" w:hAnsi="游明朝"/>
                <w:szCs w:val="21"/>
              </w:rPr>
            </w:pPr>
          </w:p>
        </w:tc>
      </w:tr>
      <w:tr w:rsidR="00A7062B" w:rsidRPr="00694E00" w14:paraId="31C30369" w14:textId="77777777" w:rsidTr="00EC10AE">
        <w:trPr>
          <w:trHeight w:val="74"/>
        </w:trPr>
        <w:tc>
          <w:tcPr>
            <w:tcW w:w="595" w:type="dxa"/>
          </w:tcPr>
          <w:p w14:paraId="62F2C53D" w14:textId="19B3225D"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5</w:t>
            </w:r>
          </w:p>
        </w:tc>
        <w:tc>
          <w:tcPr>
            <w:tcW w:w="527" w:type="dxa"/>
          </w:tcPr>
          <w:p w14:paraId="69C973AA" w14:textId="4A9A0553" w:rsidR="00A7062B" w:rsidRPr="00694E00" w:rsidRDefault="00A7062B" w:rsidP="00EE148C">
            <w:pPr>
              <w:jc w:val="center"/>
              <w:rPr>
                <w:rFonts w:ascii="UD デジタル 教科書体 NP-R" w:eastAsia="UD デジタル 教科書体 NP-R" w:hAnsi="游明朝"/>
                <w:szCs w:val="21"/>
              </w:rPr>
            </w:pPr>
          </w:p>
        </w:tc>
        <w:tc>
          <w:tcPr>
            <w:tcW w:w="636" w:type="dxa"/>
          </w:tcPr>
          <w:p w14:paraId="7067248F"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15</w:t>
            </w:r>
          </w:p>
        </w:tc>
        <w:tc>
          <w:tcPr>
            <w:tcW w:w="4086" w:type="dxa"/>
          </w:tcPr>
          <w:p w14:paraId="7B68636F" w14:textId="77777777" w:rsidR="00132CFA"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山梨南中ブロック交流研</w:t>
            </w:r>
          </w:p>
          <w:p w14:paraId="63BBD36D" w14:textId="16C76B34"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（担当：日川小</w:t>
            </w:r>
            <w:r w:rsidRPr="00694E00">
              <w:rPr>
                <mc:AlternateContent>
                  <mc:Choice Requires="w16se">
                    <w:rFonts w:ascii="UD デジタル 教科書体 NP-R" w:eastAsia="UD デジタル 教科書体 NP-R" w:hAnsi="游明朝"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694E00">
              <w:rPr>
                <w:rFonts w:ascii="UD デジタル 教科書体 NP-R" w:eastAsia="UD デジタル 教科書体 NP-R" w:hAnsi="游明朝" w:hint="eastAsia"/>
                <w:szCs w:val="21"/>
              </w:rPr>
              <w:t>加納岩小に）</w:t>
            </w:r>
          </w:p>
        </w:tc>
        <w:tc>
          <w:tcPr>
            <w:tcW w:w="1272" w:type="dxa"/>
          </w:tcPr>
          <w:p w14:paraId="48D769C2" w14:textId="71F79A47"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加納岩小</w:t>
            </w:r>
          </w:p>
        </w:tc>
        <w:tc>
          <w:tcPr>
            <w:tcW w:w="992" w:type="dxa"/>
          </w:tcPr>
          <w:p w14:paraId="1E10EAF9" w14:textId="170F370F"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ＤＸ２</w:t>
            </w:r>
          </w:p>
        </w:tc>
        <w:tc>
          <w:tcPr>
            <w:tcW w:w="851" w:type="dxa"/>
          </w:tcPr>
          <w:p w14:paraId="5A0C545E" w14:textId="4DA3C031" w:rsidR="00A7062B" w:rsidRPr="00694E00" w:rsidRDefault="00A7062B" w:rsidP="00EE148C">
            <w:pPr>
              <w:rPr>
                <w:rFonts w:ascii="UD デジタル 教科書体 NP-R" w:eastAsia="UD デジタル 教科書体 NP-R" w:hAnsi="游明朝"/>
                <w:szCs w:val="21"/>
              </w:rPr>
            </w:pPr>
          </w:p>
        </w:tc>
      </w:tr>
      <w:tr w:rsidR="00A7062B" w:rsidRPr="00694E00" w14:paraId="7EB4CAF6" w14:textId="77777777" w:rsidTr="00EC10AE">
        <w:trPr>
          <w:trHeight w:val="74"/>
        </w:trPr>
        <w:tc>
          <w:tcPr>
            <w:tcW w:w="595" w:type="dxa"/>
          </w:tcPr>
          <w:p w14:paraId="213851B8" w14:textId="0839F8C5"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6</w:t>
            </w:r>
          </w:p>
        </w:tc>
        <w:tc>
          <w:tcPr>
            <w:tcW w:w="527" w:type="dxa"/>
          </w:tcPr>
          <w:p w14:paraId="7E66A59E" w14:textId="1685AC86"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6</w:t>
            </w:r>
          </w:p>
        </w:tc>
        <w:tc>
          <w:tcPr>
            <w:tcW w:w="636" w:type="dxa"/>
          </w:tcPr>
          <w:p w14:paraId="42EC8E91" w14:textId="5FD3C596" w:rsidR="00A7062B" w:rsidRPr="00694E00" w:rsidRDefault="00B86EC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 xml:space="preserve">　</w:t>
            </w:r>
            <w:r w:rsidR="00A7062B" w:rsidRPr="00694E00">
              <w:rPr>
                <w:rFonts w:ascii="UD デジタル 教科書体 NP-R" w:eastAsia="UD デジタル 教科書体 NP-R" w:hAnsi="游明朝" w:hint="eastAsia"/>
                <w:szCs w:val="21"/>
              </w:rPr>
              <w:t>5</w:t>
            </w:r>
          </w:p>
        </w:tc>
        <w:tc>
          <w:tcPr>
            <w:tcW w:w="4086" w:type="dxa"/>
          </w:tcPr>
          <w:p w14:paraId="1E1E031C" w14:textId="50B1F23C"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WEBQUの結果を受けての学習会</w:t>
            </w:r>
          </w:p>
        </w:tc>
        <w:tc>
          <w:tcPr>
            <w:tcW w:w="1272" w:type="dxa"/>
          </w:tcPr>
          <w:p w14:paraId="422A8BCC" w14:textId="5BD6C80D"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1A698A60" w14:textId="18982566"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w w:val="75"/>
                <w:kern w:val="0"/>
                <w:szCs w:val="21"/>
                <w:fitText w:val="420" w:id="-998519808"/>
              </w:rPr>
              <w:t>３～</w:t>
            </w:r>
            <w:r w:rsidRPr="00694E00">
              <w:rPr>
                <w:rFonts w:ascii="UD デジタル 教科書体 NP-R" w:eastAsia="UD デジタル 教科書体 NP-R" w:hAnsi="游明朝" w:hint="eastAsia"/>
                <w:spacing w:val="1"/>
                <w:w w:val="75"/>
                <w:kern w:val="0"/>
                <w:szCs w:val="21"/>
                <w:fitText w:val="420" w:id="-998519808"/>
              </w:rPr>
              <w:t>6</w:t>
            </w:r>
            <w:r w:rsidRPr="00694E00">
              <w:rPr>
                <w:rFonts w:ascii="UD デジタル 教科書体 NP-R" w:eastAsia="UD デジタル 教科書体 NP-R" w:hAnsi="游明朝" w:hint="eastAsia"/>
                <w:szCs w:val="21"/>
              </w:rPr>
              <w:t>年</w:t>
            </w:r>
          </w:p>
        </w:tc>
        <w:tc>
          <w:tcPr>
            <w:tcW w:w="851" w:type="dxa"/>
          </w:tcPr>
          <w:p w14:paraId="70AE19F9" w14:textId="0A131DC3" w:rsidR="00A7062B" w:rsidRPr="00694E00" w:rsidRDefault="00A7062B" w:rsidP="00EE148C">
            <w:pPr>
              <w:rPr>
                <w:rFonts w:ascii="UD デジタル 教科書体 NP-R" w:eastAsia="UD デジタル 教科書体 NP-R" w:hAnsi="游明朝"/>
                <w:szCs w:val="21"/>
              </w:rPr>
            </w:pPr>
          </w:p>
        </w:tc>
      </w:tr>
      <w:tr w:rsidR="00A7062B" w:rsidRPr="00694E00" w14:paraId="5E3FB282" w14:textId="77777777" w:rsidTr="00EC10AE">
        <w:trPr>
          <w:trHeight w:val="74"/>
        </w:trPr>
        <w:tc>
          <w:tcPr>
            <w:tcW w:w="595" w:type="dxa"/>
          </w:tcPr>
          <w:p w14:paraId="0EF4767E" w14:textId="33094CC6"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7</w:t>
            </w:r>
          </w:p>
        </w:tc>
        <w:tc>
          <w:tcPr>
            <w:tcW w:w="527" w:type="dxa"/>
          </w:tcPr>
          <w:p w14:paraId="78DB4723" w14:textId="08A3CCCC" w:rsidR="00A7062B" w:rsidRPr="00694E00" w:rsidRDefault="00A7062B" w:rsidP="00EE148C">
            <w:pPr>
              <w:jc w:val="center"/>
              <w:rPr>
                <w:rFonts w:ascii="UD デジタル 教科書体 NP-R" w:eastAsia="UD デジタル 教科書体 NP-R" w:hAnsi="游明朝"/>
                <w:szCs w:val="21"/>
              </w:rPr>
            </w:pPr>
          </w:p>
        </w:tc>
        <w:tc>
          <w:tcPr>
            <w:tcW w:w="636" w:type="dxa"/>
          </w:tcPr>
          <w:p w14:paraId="0F44F70A"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＊8</w:t>
            </w:r>
          </w:p>
        </w:tc>
        <w:tc>
          <w:tcPr>
            <w:tcW w:w="4086" w:type="dxa"/>
          </w:tcPr>
          <w:p w14:paraId="721E7BFB" w14:textId="041299C1"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学級把握、課題把握</w:t>
            </w:r>
          </w:p>
        </w:tc>
        <w:tc>
          <w:tcPr>
            <w:tcW w:w="1272" w:type="dxa"/>
          </w:tcPr>
          <w:p w14:paraId="7D215AF9" w14:textId="6804AA78"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個人</w:t>
            </w:r>
          </w:p>
        </w:tc>
        <w:tc>
          <w:tcPr>
            <w:tcW w:w="992" w:type="dxa"/>
          </w:tcPr>
          <w:p w14:paraId="15F7B1C0"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182F874A" w14:textId="5DEE31C1" w:rsidR="00A7062B" w:rsidRPr="00694E00" w:rsidRDefault="00A7062B" w:rsidP="00EE148C">
            <w:pPr>
              <w:rPr>
                <w:rFonts w:ascii="UD デジタル 教科書体 NP-R" w:eastAsia="UD デジタル 教科書体 NP-R" w:hAnsi="游明朝"/>
                <w:szCs w:val="21"/>
              </w:rPr>
            </w:pPr>
          </w:p>
        </w:tc>
      </w:tr>
      <w:tr w:rsidR="00A7062B" w:rsidRPr="00694E00" w14:paraId="26DD4606" w14:textId="77777777" w:rsidTr="00EC10AE">
        <w:trPr>
          <w:trHeight w:val="340"/>
        </w:trPr>
        <w:tc>
          <w:tcPr>
            <w:tcW w:w="595" w:type="dxa"/>
            <w:shd w:val="clear" w:color="auto" w:fill="auto"/>
          </w:tcPr>
          <w:p w14:paraId="6B685124" w14:textId="06D30C0B"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8</w:t>
            </w:r>
          </w:p>
        </w:tc>
        <w:tc>
          <w:tcPr>
            <w:tcW w:w="527" w:type="dxa"/>
            <w:shd w:val="clear" w:color="auto" w:fill="auto"/>
          </w:tcPr>
          <w:p w14:paraId="4CB00C2D" w14:textId="53728515" w:rsidR="00A7062B" w:rsidRPr="00694E00" w:rsidRDefault="00A7062B" w:rsidP="00EE148C">
            <w:pPr>
              <w:jc w:val="center"/>
              <w:rPr>
                <w:rFonts w:ascii="UD デジタル 教科書体 NP-R" w:eastAsia="UD デジタル 教科書体 NP-R" w:hAnsi="游明朝"/>
                <w:szCs w:val="21"/>
              </w:rPr>
            </w:pPr>
          </w:p>
        </w:tc>
        <w:tc>
          <w:tcPr>
            <w:tcW w:w="636" w:type="dxa"/>
            <w:shd w:val="clear" w:color="auto" w:fill="auto"/>
          </w:tcPr>
          <w:p w14:paraId="18D00A38" w14:textId="761B998D" w:rsidR="00A7062B" w:rsidRPr="00694E00" w:rsidRDefault="00B86EC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19</w:t>
            </w:r>
          </w:p>
        </w:tc>
        <w:tc>
          <w:tcPr>
            <w:tcW w:w="4086" w:type="dxa"/>
            <w:shd w:val="clear" w:color="auto" w:fill="auto"/>
          </w:tcPr>
          <w:p w14:paraId="3A1CF95A" w14:textId="2A79783D"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ICTの活用についての研修会</w:t>
            </w:r>
            <w:r w:rsidRPr="00694E00">
              <w:rPr>
                <mc:AlternateContent>
                  <mc:Choice Requires="w16se">
                    <w:rFonts w:ascii="UD デジタル 教科書体 NP-R" w:eastAsia="UD デジタル 教科書体 NP-R"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1272" w:type="dxa"/>
          </w:tcPr>
          <w:p w14:paraId="762BBEF4" w14:textId="11EAF212"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加納岩小</w:t>
            </w:r>
          </w:p>
        </w:tc>
        <w:tc>
          <w:tcPr>
            <w:tcW w:w="992" w:type="dxa"/>
          </w:tcPr>
          <w:p w14:paraId="4FCD1384" w14:textId="1F543995"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ＤＸ３</w:t>
            </w:r>
          </w:p>
        </w:tc>
        <w:tc>
          <w:tcPr>
            <w:tcW w:w="851" w:type="dxa"/>
          </w:tcPr>
          <w:p w14:paraId="47A89CBD" w14:textId="5A6AD729" w:rsidR="00A7062B" w:rsidRPr="00694E00" w:rsidRDefault="00A7062B" w:rsidP="00EE148C">
            <w:pPr>
              <w:rPr>
                <w:rFonts w:ascii="UD デジタル 教科書体 NP-R" w:eastAsia="UD デジタル 教科書体 NP-R" w:hAnsi="游明朝"/>
                <w:szCs w:val="21"/>
              </w:rPr>
            </w:pPr>
          </w:p>
        </w:tc>
      </w:tr>
      <w:tr w:rsidR="00A7062B" w:rsidRPr="00694E00" w14:paraId="720A3ED6" w14:textId="77777777" w:rsidTr="00EC10AE">
        <w:trPr>
          <w:trHeight w:val="341"/>
        </w:trPr>
        <w:tc>
          <w:tcPr>
            <w:tcW w:w="595" w:type="dxa"/>
            <w:shd w:val="clear" w:color="auto" w:fill="auto"/>
          </w:tcPr>
          <w:p w14:paraId="70260C2E" w14:textId="6981B9BE"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9</w:t>
            </w:r>
          </w:p>
        </w:tc>
        <w:tc>
          <w:tcPr>
            <w:tcW w:w="527" w:type="dxa"/>
            <w:shd w:val="clear" w:color="auto" w:fill="auto"/>
          </w:tcPr>
          <w:p w14:paraId="11D411EC" w14:textId="1BFDBC1B"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7</w:t>
            </w:r>
          </w:p>
        </w:tc>
        <w:tc>
          <w:tcPr>
            <w:tcW w:w="636" w:type="dxa"/>
            <w:shd w:val="clear" w:color="auto" w:fill="auto"/>
          </w:tcPr>
          <w:p w14:paraId="0FC057FD"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＊3</w:t>
            </w:r>
          </w:p>
        </w:tc>
        <w:tc>
          <w:tcPr>
            <w:tcW w:w="4086" w:type="dxa"/>
            <w:shd w:val="clear" w:color="auto" w:fill="auto"/>
          </w:tcPr>
          <w:p w14:paraId="261530A7" w14:textId="78AB402F"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ICTの活用についての研修会</w:t>
            </w:r>
            <w:r w:rsidRPr="00694E00">
              <w:rPr>
                <mc:AlternateContent>
                  <mc:Choice Requires="w16se">
                    <w:rFonts w:ascii="UD デジタル 教科書体 NP-R" w:eastAsia="UD デジタル 教科書体 NP-R"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p>
        </w:tc>
        <w:tc>
          <w:tcPr>
            <w:tcW w:w="1272" w:type="dxa"/>
          </w:tcPr>
          <w:p w14:paraId="2AD9A8EA" w14:textId="08771DC6"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加納岩小</w:t>
            </w:r>
          </w:p>
        </w:tc>
        <w:tc>
          <w:tcPr>
            <w:tcW w:w="992" w:type="dxa"/>
          </w:tcPr>
          <w:p w14:paraId="084D3890" w14:textId="7ECAE4D3"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ＤＸ４</w:t>
            </w:r>
          </w:p>
        </w:tc>
        <w:tc>
          <w:tcPr>
            <w:tcW w:w="851" w:type="dxa"/>
          </w:tcPr>
          <w:p w14:paraId="3B339541" w14:textId="09727DB5" w:rsidR="00A7062B" w:rsidRPr="00694E00" w:rsidRDefault="00A7062B" w:rsidP="00EE148C">
            <w:pPr>
              <w:rPr>
                <w:rFonts w:ascii="UD デジタル 教科書体 NP-R" w:eastAsia="UD デジタル 教科書体 NP-R" w:hAnsi="游明朝"/>
                <w:szCs w:val="21"/>
              </w:rPr>
            </w:pPr>
          </w:p>
        </w:tc>
      </w:tr>
      <w:tr w:rsidR="00A7062B" w:rsidRPr="00694E00" w14:paraId="21B02508" w14:textId="77777777" w:rsidTr="00EC10AE">
        <w:trPr>
          <w:trHeight w:val="361"/>
        </w:trPr>
        <w:tc>
          <w:tcPr>
            <w:tcW w:w="595" w:type="dxa"/>
          </w:tcPr>
          <w:p w14:paraId="7DCC4506" w14:textId="30BF8D42"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10</w:t>
            </w:r>
          </w:p>
        </w:tc>
        <w:tc>
          <w:tcPr>
            <w:tcW w:w="527" w:type="dxa"/>
          </w:tcPr>
          <w:p w14:paraId="0E198896" w14:textId="7EAE3FA3" w:rsidR="00A7062B" w:rsidRPr="00694E00" w:rsidRDefault="00A7062B" w:rsidP="00EE148C">
            <w:pPr>
              <w:jc w:val="center"/>
              <w:rPr>
                <w:rFonts w:ascii="UD デジタル 教科書体 NP-R" w:eastAsia="UD デジタル 教科書体 NP-R" w:hAnsi="游明朝"/>
                <w:szCs w:val="21"/>
              </w:rPr>
            </w:pPr>
          </w:p>
        </w:tc>
        <w:tc>
          <w:tcPr>
            <w:tcW w:w="636" w:type="dxa"/>
          </w:tcPr>
          <w:p w14:paraId="0499AB40"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17</w:t>
            </w:r>
          </w:p>
        </w:tc>
        <w:tc>
          <w:tcPr>
            <w:tcW w:w="4086" w:type="dxa"/>
          </w:tcPr>
          <w:p w14:paraId="4E67E307" w14:textId="184DFE78"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保健学習会</w:t>
            </w:r>
          </w:p>
        </w:tc>
        <w:tc>
          <w:tcPr>
            <w:tcW w:w="1272" w:type="dxa"/>
          </w:tcPr>
          <w:p w14:paraId="41C913D9" w14:textId="77D338EC"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養護教諭</w:t>
            </w:r>
          </w:p>
        </w:tc>
        <w:tc>
          <w:tcPr>
            <w:tcW w:w="992" w:type="dxa"/>
          </w:tcPr>
          <w:p w14:paraId="5B7B218E"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08270CDA" w14:textId="157F9B72" w:rsidR="00A7062B" w:rsidRPr="00694E00" w:rsidRDefault="00A7062B" w:rsidP="00EE148C">
            <w:pPr>
              <w:rPr>
                <w:rFonts w:ascii="UD デジタル 教科書体 NP-R" w:eastAsia="UD デジタル 教科書体 NP-R" w:hAnsi="游明朝"/>
                <w:szCs w:val="21"/>
              </w:rPr>
            </w:pPr>
          </w:p>
        </w:tc>
      </w:tr>
      <w:tr w:rsidR="00A7062B" w:rsidRPr="00694E00" w14:paraId="499034D2" w14:textId="77777777" w:rsidTr="00EC10AE">
        <w:trPr>
          <w:trHeight w:val="293"/>
        </w:trPr>
        <w:tc>
          <w:tcPr>
            <w:tcW w:w="595" w:type="dxa"/>
          </w:tcPr>
          <w:p w14:paraId="0FA7B074" w14:textId="3F9AF1A5"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 w:val="20"/>
                <w:szCs w:val="20"/>
              </w:rPr>
              <w:t>11</w:t>
            </w:r>
          </w:p>
        </w:tc>
        <w:tc>
          <w:tcPr>
            <w:tcW w:w="527" w:type="dxa"/>
          </w:tcPr>
          <w:p w14:paraId="7D895954" w14:textId="2080FE47"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８</w:t>
            </w:r>
          </w:p>
        </w:tc>
        <w:tc>
          <w:tcPr>
            <w:tcW w:w="636" w:type="dxa"/>
          </w:tcPr>
          <w:p w14:paraId="1934EFEB" w14:textId="75D7DDFE"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19</w:t>
            </w:r>
          </w:p>
        </w:tc>
        <w:tc>
          <w:tcPr>
            <w:tcW w:w="4086" w:type="dxa"/>
          </w:tcPr>
          <w:p w14:paraId="5C84C87A" w14:textId="591EFE8A" w:rsidR="00A7062B" w:rsidRPr="00694E00" w:rsidRDefault="00FB1234" w:rsidP="00FB1234">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午前：</w:t>
            </w:r>
            <w:r w:rsidR="00A7062B" w:rsidRPr="00694E00">
              <w:rPr>
                <w:rFonts w:ascii="UD デジタル 教科書体 NP-R" w:eastAsia="UD デジタル 教科書体 NP-R" w:hAnsi="游明朝" w:hint="eastAsia"/>
                <w:szCs w:val="21"/>
              </w:rPr>
              <w:t>三井一希先生</w:t>
            </w:r>
            <w:r w:rsidR="00A7062B" w:rsidRPr="00694E00">
              <w:rPr>
                <w:rFonts w:ascii="UD デジタル 教科書体 NP-R" w:eastAsia="UD デジタル 教科書体 NP-R" w:hAnsi="游明朝" w:hint="eastAsia"/>
                <w:kern w:val="0"/>
                <w:szCs w:val="21"/>
              </w:rPr>
              <w:t>（山梨大学准教授）</w:t>
            </w:r>
          </w:p>
        </w:tc>
        <w:tc>
          <w:tcPr>
            <w:tcW w:w="1272" w:type="dxa"/>
          </w:tcPr>
          <w:p w14:paraId="7B660135" w14:textId="485376EE" w:rsidR="00A7062B" w:rsidRPr="00694E00" w:rsidRDefault="00A7062B" w:rsidP="00E51236">
            <w:pPr>
              <w:jc w:val="center"/>
              <w:rPr>
                <w:rFonts w:ascii="UD デジタル 教科書体 NP-R" w:eastAsia="UD デジタル 教科書体 NP-R" w:hAnsi="游明朝"/>
                <w:szCs w:val="21"/>
              </w:rPr>
            </w:pPr>
            <w:r w:rsidRPr="00132CFA">
              <w:rPr>
                <w:rFonts w:ascii="UD デジタル 教科書体 NP-R" w:eastAsia="UD デジタル 教科書体 NP-R" w:hAnsi="游明朝" w:hint="eastAsia"/>
                <w:w w:val="80"/>
                <w:kern w:val="0"/>
                <w:szCs w:val="21"/>
                <w:fitText w:val="840" w:id="-998576384"/>
              </w:rPr>
              <w:t>市教委招聘</w:t>
            </w:r>
          </w:p>
        </w:tc>
        <w:tc>
          <w:tcPr>
            <w:tcW w:w="992" w:type="dxa"/>
          </w:tcPr>
          <w:p w14:paraId="62B4FEC9" w14:textId="2092A850"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ＤＸ５</w:t>
            </w:r>
          </w:p>
        </w:tc>
        <w:tc>
          <w:tcPr>
            <w:tcW w:w="851" w:type="dxa"/>
          </w:tcPr>
          <w:p w14:paraId="6439F43E" w14:textId="1DC326D2" w:rsidR="00A7062B" w:rsidRPr="00694E00" w:rsidRDefault="00A7062B" w:rsidP="00EE148C">
            <w:pPr>
              <w:rPr>
                <w:rFonts w:ascii="UD デジタル 教科書体 NP-R" w:eastAsia="UD デジタル 教科書体 NP-R" w:hAnsi="游明朝"/>
                <w:szCs w:val="21"/>
              </w:rPr>
            </w:pPr>
          </w:p>
        </w:tc>
      </w:tr>
      <w:tr w:rsidR="00FB1234" w:rsidRPr="00694E00" w14:paraId="1ED8DC49" w14:textId="77777777" w:rsidTr="00EC10AE">
        <w:trPr>
          <w:trHeight w:val="289"/>
        </w:trPr>
        <w:tc>
          <w:tcPr>
            <w:tcW w:w="595" w:type="dxa"/>
          </w:tcPr>
          <w:p w14:paraId="7598D76F" w14:textId="72808D48" w:rsidR="00FB1234" w:rsidRPr="00694E00" w:rsidRDefault="00FB1234" w:rsidP="00EE148C">
            <w:pPr>
              <w:jc w:val="center"/>
              <w:rPr>
                <w:rFonts w:ascii="UD デジタル 教科書体 NP-R" w:eastAsia="UD デジタル 教科書体 NP-R" w:hAnsi="游明朝"/>
                <w:sz w:val="20"/>
                <w:szCs w:val="20"/>
              </w:rPr>
            </w:pPr>
            <w:r w:rsidRPr="00694E00">
              <w:rPr>
                <w:rFonts w:ascii="UD デジタル 教科書体 NP-R" w:eastAsia="UD デジタル 教科書体 NP-R" w:hAnsi="游明朝" w:hint="eastAsia"/>
                <w:sz w:val="20"/>
                <w:szCs w:val="20"/>
              </w:rPr>
              <w:t>12</w:t>
            </w:r>
          </w:p>
        </w:tc>
        <w:tc>
          <w:tcPr>
            <w:tcW w:w="527" w:type="dxa"/>
          </w:tcPr>
          <w:p w14:paraId="038DAD7F" w14:textId="77777777" w:rsidR="00FB1234" w:rsidRPr="00694E00" w:rsidRDefault="00FB1234" w:rsidP="00EE148C">
            <w:pPr>
              <w:jc w:val="center"/>
              <w:rPr>
                <w:rFonts w:ascii="UD デジタル 教科書体 NP-R" w:eastAsia="UD デジタル 教科書体 NP-R" w:hAnsi="游明朝"/>
                <w:szCs w:val="21"/>
              </w:rPr>
            </w:pPr>
          </w:p>
        </w:tc>
        <w:tc>
          <w:tcPr>
            <w:tcW w:w="636" w:type="dxa"/>
          </w:tcPr>
          <w:p w14:paraId="6D459177" w14:textId="5113DF08" w:rsidR="00FB1234" w:rsidRPr="00694E00" w:rsidRDefault="00FB1234" w:rsidP="00FB1234">
            <w:pPr>
              <w:jc w:val="right"/>
              <w:rPr>
                <w:rFonts w:ascii="UD デジタル 教科書体 NP-R" w:eastAsia="UD デジタル 教科書体 NP-R" w:hAnsi="游明朝"/>
                <w:szCs w:val="21"/>
              </w:rPr>
            </w:pPr>
            <w:r w:rsidRPr="00132CFA">
              <w:rPr>
                <w:rFonts w:ascii="UD デジタル 教科書体 NP-R" w:eastAsia="UD デジタル 教科書体 NP-R" w:hAnsi="游明朝" w:hint="eastAsia"/>
                <w:w w:val="86"/>
                <w:kern w:val="0"/>
                <w:szCs w:val="21"/>
                <w:fitText w:val="420" w:id="-998518528"/>
              </w:rPr>
              <w:t>＊26</w:t>
            </w:r>
          </w:p>
        </w:tc>
        <w:tc>
          <w:tcPr>
            <w:tcW w:w="4086" w:type="dxa"/>
          </w:tcPr>
          <w:p w14:paraId="20EA6224" w14:textId="4D46B19F" w:rsidR="00FB1234" w:rsidRPr="00694E00" w:rsidRDefault="00FB1234"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教育課程還流報告</w:t>
            </w:r>
          </w:p>
        </w:tc>
        <w:tc>
          <w:tcPr>
            <w:tcW w:w="1272" w:type="dxa"/>
          </w:tcPr>
          <w:p w14:paraId="5AC3C5BC" w14:textId="56D9E5CE" w:rsidR="00FB1234" w:rsidRPr="00694E00" w:rsidRDefault="00FB1234"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該当者</w:t>
            </w:r>
          </w:p>
        </w:tc>
        <w:tc>
          <w:tcPr>
            <w:tcW w:w="992" w:type="dxa"/>
          </w:tcPr>
          <w:p w14:paraId="2385A227" w14:textId="77777777" w:rsidR="00FB1234" w:rsidRPr="00694E00" w:rsidRDefault="00FB1234" w:rsidP="00E51236">
            <w:pPr>
              <w:jc w:val="center"/>
              <w:rPr>
                <w:rFonts w:ascii="UD デジタル 教科書体 NP-R" w:eastAsia="UD デジタル 教科書体 NP-R" w:hAnsi="游明朝"/>
                <w:szCs w:val="21"/>
              </w:rPr>
            </w:pPr>
          </w:p>
        </w:tc>
        <w:tc>
          <w:tcPr>
            <w:tcW w:w="851" w:type="dxa"/>
          </w:tcPr>
          <w:p w14:paraId="58AA7860" w14:textId="77777777" w:rsidR="00FB1234" w:rsidRPr="00694E00" w:rsidRDefault="00FB1234" w:rsidP="00EE148C">
            <w:pPr>
              <w:rPr>
                <w:rFonts w:ascii="UD デジタル 教科書体 NP-R" w:eastAsia="UD デジタル 教科書体 NP-R" w:hAnsi="游明朝"/>
                <w:szCs w:val="21"/>
              </w:rPr>
            </w:pPr>
          </w:p>
        </w:tc>
      </w:tr>
      <w:tr w:rsidR="00A7062B" w:rsidRPr="00694E00" w14:paraId="72FC907A" w14:textId="77777777" w:rsidTr="00EC10AE">
        <w:trPr>
          <w:trHeight w:val="361"/>
        </w:trPr>
        <w:tc>
          <w:tcPr>
            <w:tcW w:w="595" w:type="dxa"/>
          </w:tcPr>
          <w:p w14:paraId="556FDD0F" w14:textId="2E571F3F" w:rsidR="00A7062B" w:rsidRPr="00694E00" w:rsidRDefault="00FB1234"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13</w:t>
            </w:r>
          </w:p>
        </w:tc>
        <w:tc>
          <w:tcPr>
            <w:tcW w:w="527" w:type="dxa"/>
          </w:tcPr>
          <w:p w14:paraId="3C472DE3" w14:textId="2F2910A2"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9</w:t>
            </w:r>
          </w:p>
        </w:tc>
        <w:tc>
          <w:tcPr>
            <w:tcW w:w="636" w:type="dxa"/>
          </w:tcPr>
          <w:p w14:paraId="11B82FE4"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25</w:t>
            </w:r>
          </w:p>
        </w:tc>
        <w:tc>
          <w:tcPr>
            <w:tcW w:w="4086" w:type="dxa"/>
          </w:tcPr>
          <w:p w14:paraId="10C23C0E" w14:textId="19F57001"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ＤＸについて課題点、成果物</w:t>
            </w:r>
          </w:p>
        </w:tc>
        <w:tc>
          <w:tcPr>
            <w:tcW w:w="1272" w:type="dxa"/>
          </w:tcPr>
          <w:p w14:paraId="7E25B251" w14:textId="0C0C536B"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7BFC1270"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443ED125" w14:textId="549F3D36" w:rsidR="00A7062B" w:rsidRPr="00694E00" w:rsidRDefault="00A7062B" w:rsidP="00EE148C">
            <w:pPr>
              <w:rPr>
                <w:rFonts w:ascii="UD デジタル 教科書体 NP-R" w:eastAsia="UD デジタル 教科書体 NP-R" w:hAnsi="游明朝"/>
                <w:szCs w:val="21"/>
              </w:rPr>
            </w:pPr>
          </w:p>
        </w:tc>
      </w:tr>
      <w:tr w:rsidR="00A7062B" w:rsidRPr="00694E00" w14:paraId="08625FCA" w14:textId="77777777" w:rsidTr="00EC10AE">
        <w:trPr>
          <w:trHeight w:val="361"/>
        </w:trPr>
        <w:tc>
          <w:tcPr>
            <w:tcW w:w="595" w:type="dxa"/>
          </w:tcPr>
          <w:p w14:paraId="3C69D57E" w14:textId="5D80BC9F"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w:t>
            </w:r>
            <w:r w:rsidR="00FB1234" w:rsidRPr="00694E00">
              <w:rPr>
                <w:rFonts w:ascii="UD デジタル 教科書体 NP-R" w:eastAsia="UD デジタル 教科書体 NP-R" w:hAnsi="游明朝" w:hint="eastAsia"/>
                <w:szCs w:val="21"/>
              </w:rPr>
              <w:t>4</w:t>
            </w:r>
          </w:p>
        </w:tc>
        <w:tc>
          <w:tcPr>
            <w:tcW w:w="527" w:type="dxa"/>
          </w:tcPr>
          <w:p w14:paraId="5E3F7F92" w14:textId="3F8069DB"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10</w:t>
            </w:r>
          </w:p>
        </w:tc>
        <w:tc>
          <w:tcPr>
            <w:tcW w:w="636" w:type="dxa"/>
          </w:tcPr>
          <w:p w14:paraId="450DE991"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w:t>
            </w:r>
          </w:p>
        </w:tc>
        <w:tc>
          <w:tcPr>
            <w:tcW w:w="4086" w:type="dxa"/>
          </w:tcPr>
          <w:p w14:paraId="73BE38A0" w14:textId="5C83859F"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ＤＸの活用について</w:t>
            </w:r>
          </w:p>
        </w:tc>
        <w:tc>
          <w:tcPr>
            <w:tcW w:w="1272" w:type="dxa"/>
          </w:tcPr>
          <w:p w14:paraId="5BD792AE" w14:textId="03898365"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個人</w:t>
            </w:r>
          </w:p>
        </w:tc>
        <w:tc>
          <w:tcPr>
            <w:tcW w:w="992" w:type="dxa"/>
          </w:tcPr>
          <w:p w14:paraId="3D2A7183"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0F32B38A" w14:textId="105C3A04" w:rsidR="00A7062B" w:rsidRPr="00694E00" w:rsidRDefault="00A7062B" w:rsidP="00EE148C">
            <w:pPr>
              <w:rPr>
                <w:rFonts w:ascii="UD デジタル 教科書体 NP-R" w:eastAsia="UD デジタル 教科書体 NP-R" w:hAnsi="游明朝"/>
                <w:szCs w:val="21"/>
              </w:rPr>
            </w:pPr>
          </w:p>
        </w:tc>
      </w:tr>
      <w:tr w:rsidR="00A7062B" w:rsidRPr="00694E00" w14:paraId="4C3D68E9" w14:textId="77777777" w:rsidTr="00EC10AE">
        <w:trPr>
          <w:trHeight w:val="361"/>
        </w:trPr>
        <w:tc>
          <w:tcPr>
            <w:tcW w:w="595" w:type="dxa"/>
          </w:tcPr>
          <w:p w14:paraId="1809B111" w14:textId="786BD9DD"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15</w:t>
            </w:r>
          </w:p>
        </w:tc>
        <w:tc>
          <w:tcPr>
            <w:tcW w:w="527" w:type="dxa"/>
          </w:tcPr>
          <w:p w14:paraId="2ABB2625" w14:textId="1B654B62" w:rsidR="00A7062B" w:rsidRPr="00694E00" w:rsidRDefault="00A7062B" w:rsidP="00EE148C">
            <w:pPr>
              <w:jc w:val="center"/>
              <w:rPr>
                <w:rFonts w:ascii="UD デジタル 教科書体 NP-R" w:eastAsia="UD デジタル 教科書体 NP-R" w:hAnsi="游明朝"/>
                <w:szCs w:val="21"/>
              </w:rPr>
            </w:pPr>
          </w:p>
        </w:tc>
        <w:tc>
          <w:tcPr>
            <w:tcW w:w="636" w:type="dxa"/>
          </w:tcPr>
          <w:p w14:paraId="68B3359A"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23</w:t>
            </w:r>
          </w:p>
        </w:tc>
        <w:tc>
          <w:tcPr>
            <w:tcW w:w="4086" w:type="dxa"/>
          </w:tcPr>
          <w:p w14:paraId="6C53324A" w14:textId="349DD6BF" w:rsidR="00A7062B" w:rsidRPr="00694E00" w:rsidRDefault="00FB1234"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実践事例発表</w:t>
            </w:r>
            <w:r w:rsidRPr="00694E00">
              <w:rPr>
                <mc:AlternateContent>
                  <mc:Choice Requires="w16se">
                    <w:rFonts w:ascii="UD デジタル 教科書体 NP-R" w:eastAsia="UD デジタル 教科書体 NP-R"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1272" w:type="dxa"/>
          </w:tcPr>
          <w:p w14:paraId="5D083812" w14:textId="0DA895DE"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該当者</w:t>
            </w:r>
          </w:p>
        </w:tc>
        <w:tc>
          <w:tcPr>
            <w:tcW w:w="992" w:type="dxa"/>
          </w:tcPr>
          <w:p w14:paraId="2CAE3484"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5D4F4D94" w14:textId="3A42B889" w:rsidR="00A7062B" w:rsidRPr="00694E00" w:rsidRDefault="00A7062B" w:rsidP="00EE148C">
            <w:pPr>
              <w:rPr>
                <w:rFonts w:ascii="UD デジタル 教科書体 NP-R" w:eastAsia="UD デジタル 教科書体 NP-R" w:hAnsi="游明朝"/>
                <w:szCs w:val="21"/>
              </w:rPr>
            </w:pPr>
          </w:p>
        </w:tc>
      </w:tr>
      <w:tr w:rsidR="00A7062B" w:rsidRPr="00694E00" w14:paraId="29D39C84" w14:textId="77777777" w:rsidTr="00EC10AE">
        <w:trPr>
          <w:trHeight w:val="349"/>
        </w:trPr>
        <w:tc>
          <w:tcPr>
            <w:tcW w:w="595" w:type="dxa"/>
          </w:tcPr>
          <w:p w14:paraId="49FC4CB6" w14:textId="5C91E819"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16</w:t>
            </w:r>
          </w:p>
        </w:tc>
        <w:tc>
          <w:tcPr>
            <w:tcW w:w="527" w:type="dxa"/>
          </w:tcPr>
          <w:p w14:paraId="6AEE8ECE" w14:textId="46DA9112" w:rsidR="00A7062B" w:rsidRPr="00694E00" w:rsidRDefault="00A7062B" w:rsidP="00EE148C">
            <w:pPr>
              <w:jc w:val="center"/>
              <w:rPr>
                <w:rFonts w:ascii="UD デジタル 教科書体 NP-R" w:eastAsia="UD デジタル 教科書体 NP-R" w:hAnsi="游明朝"/>
                <w:szCs w:val="21"/>
              </w:rPr>
            </w:pPr>
          </w:p>
        </w:tc>
        <w:tc>
          <w:tcPr>
            <w:tcW w:w="636" w:type="dxa"/>
          </w:tcPr>
          <w:p w14:paraId="5CE95EB5"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30</w:t>
            </w:r>
          </w:p>
        </w:tc>
        <w:tc>
          <w:tcPr>
            <w:tcW w:w="4086" w:type="dxa"/>
          </w:tcPr>
          <w:p w14:paraId="10DB6244" w14:textId="3284E374" w:rsidR="00A7062B" w:rsidRPr="00694E00" w:rsidRDefault="00FB1234"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実践事例発表</w:t>
            </w:r>
            <w:r w:rsidRPr="00694E00">
              <w:rPr>
                <mc:AlternateContent>
                  <mc:Choice Requires="w16se">
                    <w:rFonts w:ascii="UD デジタル 教科書体 NP-R" w:eastAsia="UD デジタル 教科書体 NP-R"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p>
        </w:tc>
        <w:tc>
          <w:tcPr>
            <w:tcW w:w="1272" w:type="dxa"/>
          </w:tcPr>
          <w:p w14:paraId="25A27466" w14:textId="41F719A9"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該当者</w:t>
            </w:r>
          </w:p>
        </w:tc>
        <w:tc>
          <w:tcPr>
            <w:tcW w:w="992" w:type="dxa"/>
          </w:tcPr>
          <w:p w14:paraId="47D7D3CB"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6C0F8B76" w14:textId="32217024" w:rsidR="00A7062B" w:rsidRPr="00694E00" w:rsidRDefault="00A7062B" w:rsidP="00EE148C">
            <w:pPr>
              <w:rPr>
                <w:rFonts w:ascii="UD デジタル 教科書体 NP-R" w:eastAsia="UD デジタル 教科書体 NP-R" w:hAnsi="游明朝"/>
                <w:szCs w:val="21"/>
              </w:rPr>
            </w:pPr>
          </w:p>
        </w:tc>
      </w:tr>
      <w:tr w:rsidR="00A7062B" w:rsidRPr="00694E00" w14:paraId="48E7098E" w14:textId="77777777" w:rsidTr="00EC10AE">
        <w:trPr>
          <w:trHeight w:val="361"/>
        </w:trPr>
        <w:tc>
          <w:tcPr>
            <w:tcW w:w="595" w:type="dxa"/>
          </w:tcPr>
          <w:p w14:paraId="7A8FEED2" w14:textId="6481E7D0"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17</w:t>
            </w:r>
          </w:p>
        </w:tc>
        <w:tc>
          <w:tcPr>
            <w:tcW w:w="527" w:type="dxa"/>
          </w:tcPr>
          <w:p w14:paraId="36282B1A" w14:textId="6F17AE8B"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11</w:t>
            </w:r>
          </w:p>
        </w:tc>
        <w:tc>
          <w:tcPr>
            <w:tcW w:w="636" w:type="dxa"/>
          </w:tcPr>
          <w:p w14:paraId="3E0A524C"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13</w:t>
            </w:r>
          </w:p>
        </w:tc>
        <w:tc>
          <w:tcPr>
            <w:tcW w:w="4086" w:type="dxa"/>
          </w:tcPr>
          <w:p w14:paraId="3882FA96" w14:textId="3B27F712"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実践事例のまとめ</w:t>
            </w:r>
          </w:p>
        </w:tc>
        <w:tc>
          <w:tcPr>
            <w:tcW w:w="1272" w:type="dxa"/>
          </w:tcPr>
          <w:p w14:paraId="2973B310" w14:textId="410581B5"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1285E5F8"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07789784" w14:textId="3DE4EDDC" w:rsidR="00A7062B" w:rsidRPr="00694E00" w:rsidRDefault="00A7062B" w:rsidP="00EE148C">
            <w:pPr>
              <w:rPr>
                <w:rFonts w:ascii="UD デジタル 教科書体 NP-R" w:eastAsia="UD デジタル 教科書体 NP-R" w:hAnsi="游明朝"/>
                <w:szCs w:val="21"/>
              </w:rPr>
            </w:pPr>
          </w:p>
        </w:tc>
      </w:tr>
      <w:tr w:rsidR="00A7062B" w:rsidRPr="00694E00" w14:paraId="6713363C" w14:textId="77777777" w:rsidTr="00EC10AE">
        <w:trPr>
          <w:trHeight w:val="361"/>
        </w:trPr>
        <w:tc>
          <w:tcPr>
            <w:tcW w:w="595" w:type="dxa"/>
          </w:tcPr>
          <w:p w14:paraId="25111B0A" w14:textId="66A70382"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18</w:t>
            </w:r>
          </w:p>
        </w:tc>
        <w:tc>
          <w:tcPr>
            <w:tcW w:w="527" w:type="dxa"/>
          </w:tcPr>
          <w:p w14:paraId="626674A9" w14:textId="7EC9F6E1"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12</w:t>
            </w:r>
          </w:p>
        </w:tc>
        <w:tc>
          <w:tcPr>
            <w:tcW w:w="636" w:type="dxa"/>
          </w:tcPr>
          <w:p w14:paraId="0F965CB3"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＊4</w:t>
            </w:r>
          </w:p>
        </w:tc>
        <w:tc>
          <w:tcPr>
            <w:tcW w:w="4086" w:type="dxa"/>
          </w:tcPr>
          <w:p w14:paraId="50A3A0CB" w14:textId="6A604F96"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個人研究のまとめ①</w:t>
            </w:r>
          </w:p>
        </w:tc>
        <w:tc>
          <w:tcPr>
            <w:tcW w:w="1272" w:type="dxa"/>
          </w:tcPr>
          <w:p w14:paraId="35F732A0" w14:textId="25F369F0"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個人</w:t>
            </w:r>
          </w:p>
        </w:tc>
        <w:tc>
          <w:tcPr>
            <w:tcW w:w="992" w:type="dxa"/>
          </w:tcPr>
          <w:p w14:paraId="242E5DFB"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58E7CE04" w14:textId="35D414CA" w:rsidR="00A7062B" w:rsidRPr="00694E00" w:rsidRDefault="00A7062B" w:rsidP="00EE148C">
            <w:pPr>
              <w:rPr>
                <w:rFonts w:ascii="UD デジタル 教科書体 NP-R" w:eastAsia="UD デジタル 教科書体 NP-R" w:hAnsi="游明朝"/>
                <w:szCs w:val="21"/>
              </w:rPr>
            </w:pPr>
          </w:p>
        </w:tc>
      </w:tr>
      <w:tr w:rsidR="00A7062B" w:rsidRPr="00694E00" w14:paraId="6E3D68FB" w14:textId="77777777" w:rsidTr="00EC10AE">
        <w:trPr>
          <w:trHeight w:val="241"/>
        </w:trPr>
        <w:tc>
          <w:tcPr>
            <w:tcW w:w="595" w:type="dxa"/>
          </w:tcPr>
          <w:p w14:paraId="6BF7B488" w14:textId="303E701D"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19</w:t>
            </w:r>
          </w:p>
        </w:tc>
        <w:tc>
          <w:tcPr>
            <w:tcW w:w="527" w:type="dxa"/>
          </w:tcPr>
          <w:p w14:paraId="67148EBC" w14:textId="1C470782" w:rsidR="00A7062B" w:rsidRPr="00694E00" w:rsidRDefault="00A7062B" w:rsidP="00EE148C">
            <w:pPr>
              <w:jc w:val="center"/>
              <w:rPr>
                <w:rFonts w:ascii="UD デジタル 教科書体 NP-R" w:eastAsia="UD デジタル 教科書体 NP-R" w:hAnsi="游明朝"/>
                <w:szCs w:val="21"/>
              </w:rPr>
            </w:pPr>
          </w:p>
        </w:tc>
        <w:tc>
          <w:tcPr>
            <w:tcW w:w="636" w:type="dxa"/>
          </w:tcPr>
          <w:p w14:paraId="1AB4B491"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11</w:t>
            </w:r>
          </w:p>
        </w:tc>
        <w:tc>
          <w:tcPr>
            <w:tcW w:w="4086" w:type="dxa"/>
          </w:tcPr>
          <w:p w14:paraId="7DB6C262" w14:textId="297EED93"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今年度のまとめ、来年度への方向性</w:t>
            </w:r>
          </w:p>
        </w:tc>
        <w:tc>
          <w:tcPr>
            <w:tcW w:w="1272" w:type="dxa"/>
          </w:tcPr>
          <w:p w14:paraId="1D01519A" w14:textId="53DBDFBF"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7AC79547"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135F9A2F" w14:textId="21D81C6F" w:rsidR="00A7062B" w:rsidRPr="00694E00" w:rsidRDefault="00A7062B" w:rsidP="00EE148C">
            <w:pPr>
              <w:rPr>
                <w:rFonts w:ascii="UD デジタル 教科書体 NP-R" w:eastAsia="UD デジタル 教科書体 NP-R" w:hAnsi="游明朝"/>
                <w:szCs w:val="21"/>
              </w:rPr>
            </w:pPr>
          </w:p>
        </w:tc>
      </w:tr>
      <w:tr w:rsidR="00A7062B" w:rsidRPr="00694E00" w14:paraId="2E0E86A2" w14:textId="77777777" w:rsidTr="00EC10AE">
        <w:trPr>
          <w:trHeight w:val="361"/>
        </w:trPr>
        <w:tc>
          <w:tcPr>
            <w:tcW w:w="595" w:type="dxa"/>
          </w:tcPr>
          <w:p w14:paraId="57C0B4D2" w14:textId="665FD2DD"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20</w:t>
            </w:r>
          </w:p>
        </w:tc>
        <w:tc>
          <w:tcPr>
            <w:tcW w:w="527" w:type="dxa"/>
          </w:tcPr>
          <w:p w14:paraId="44F149E3" w14:textId="18D5A8FD" w:rsidR="00A7062B" w:rsidRPr="00694E00" w:rsidRDefault="00A7062B" w:rsidP="00EE148C">
            <w:pPr>
              <w:jc w:val="center"/>
              <w:rPr>
                <w:rFonts w:ascii="UD デジタル 教科書体 NP-R" w:eastAsia="UD デジタル 教科書体 NP-R" w:hAnsi="游明朝"/>
                <w:szCs w:val="21"/>
              </w:rPr>
            </w:pPr>
          </w:p>
        </w:tc>
        <w:tc>
          <w:tcPr>
            <w:tcW w:w="636" w:type="dxa"/>
          </w:tcPr>
          <w:p w14:paraId="77AC6819"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18</w:t>
            </w:r>
          </w:p>
        </w:tc>
        <w:tc>
          <w:tcPr>
            <w:tcW w:w="4086" w:type="dxa"/>
          </w:tcPr>
          <w:p w14:paraId="2E83E8D8" w14:textId="525DFE29"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次年度に向けての構想</w:t>
            </w:r>
          </w:p>
        </w:tc>
        <w:tc>
          <w:tcPr>
            <w:tcW w:w="1272" w:type="dxa"/>
          </w:tcPr>
          <w:p w14:paraId="76842D7F" w14:textId="3A7EA221"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5FC45B8D"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13C79A6B" w14:textId="55B6C585" w:rsidR="00A7062B" w:rsidRPr="00694E00" w:rsidRDefault="00A7062B" w:rsidP="00EE148C">
            <w:pPr>
              <w:rPr>
                <w:rFonts w:ascii="UD デジタル 教科書体 NP-R" w:eastAsia="UD デジタル 教科書体 NP-R" w:hAnsi="游明朝"/>
                <w:szCs w:val="21"/>
              </w:rPr>
            </w:pPr>
          </w:p>
        </w:tc>
      </w:tr>
      <w:tr w:rsidR="00A7062B" w:rsidRPr="00694E00" w14:paraId="19F4C028" w14:textId="77777777" w:rsidTr="00EC10AE">
        <w:trPr>
          <w:trHeight w:val="361"/>
        </w:trPr>
        <w:tc>
          <w:tcPr>
            <w:tcW w:w="595" w:type="dxa"/>
          </w:tcPr>
          <w:p w14:paraId="06B6B416" w14:textId="05294952"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21</w:t>
            </w:r>
          </w:p>
        </w:tc>
        <w:tc>
          <w:tcPr>
            <w:tcW w:w="527" w:type="dxa"/>
          </w:tcPr>
          <w:p w14:paraId="7E4FD37C" w14:textId="16E5BE00"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w:t>
            </w:r>
          </w:p>
        </w:tc>
        <w:tc>
          <w:tcPr>
            <w:tcW w:w="636" w:type="dxa"/>
          </w:tcPr>
          <w:p w14:paraId="577125B2"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22</w:t>
            </w:r>
          </w:p>
        </w:tc>
        <w:tc>
          <w:tcPr>
            <w:tcW w:w="4086" w:type="dxa"/>
          </w:tcPr>
          <w:p w14:paraId="2707EF9A" w14:textId="192EE343"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研究紀要の作成①</w:t>
            </w:r>
          </w:p>
        </w:tc>
        <w:tc>
          <w:tcPr>
            <w:tcW w:w="1272" w:type="dxa"/>
          </w:tcPr>
          <w:p w14:paraId="6A4F568F" w14:textId="589CE769"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127651C9"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04F5E5D3" w14:textId="0AF92111" w:rsidR="00A7062B" w:rsidRPr="00694E00" w:rsidRDefault="00A7062B" w:rsidP="00EE148C">
            <w:pPr>
              <w:rPr>
                <w:rFonts w:ascii="UD デジタル 教科書体 NP-R" w:eastAsia="UD デジタル 教科書体 NP-R" w:hAnsi="游明朝"/>
                <w:szCs w:val="21"/>
              </w:rPr>
            </w:pPr>
          </w:p>
        </w:tc>
      </w:tr>
      <w:tr w:rsidR="00A7062B" w:rsidRPr="00694E00" w14:paraId="29D4EB56" w14:textId="77777777" w:rsidTr="00EC10AE">
        <w:trPr>
          <w:trHeight w:val="349"/>
        </w:trPr>
        <w:tc>
          <w:tcPr>
            <w:tcW w:w="595" w:type="dxa"/>
          </w:tcPr>
          <w:p w14:paraId="42737789" w14:textId="1BEE8AE2"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22</w:t>
            </w:r>
          </w:p>
        </w:tc>
        <w:tc>
          <w:tcPr>
            <w:tcW w:w="527" w:type="dxa"/>
          </w:tcPr>
          <w:p w14:paraId="5D7C81E4" w14:textId="2A27584E"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２</w:t>
            </w:r>
          </w:p>
        </w:tc>
        <w:tc>
          <w:tcPr>
            <w:tcW w:w="636" w:type="dxa"/>
          </w:tcPr>
          <w:p w14:paraId="0C8FECFC"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＊5</w:t>
            </w:r>
          </w:p>
        </w:tc>
        <w:tc>
          <w:tcPr>
            <w:tcW w:w="4086" w:type="dxa"/>
          </w:tcPr>
          <w:p w14:paraId="733E8A8E" w14:textId="0C1B5338"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個人研究のまとめ②</w:t>
            </w:r>
          </w:p>
        </w:tc>
        <w:tc>
          <w:tcPr>
            <w:tcW w:w="1272" w:type="dxa"/>
          </w:tcPr>
          <w:p w14:paraId="4421EED6" w14:textId="260423C9"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個人</w:t>
            </w:r>
          </w:p>
        </w:tc>
        <w:tc>
          <w:tcPr>
            <w:tcW w:w="992" w:type="dxa"/>
          </w:tcPr>
          <w:p w14:paraId="1C9B1C2A"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57E9A120" w14:textId="602C3FDE" w:rsidR="00A7062B" w:rsidRPr="00694E00" w:rsidRDefault="00A7062B" w:rsidP="00EE148C">
            <w:pPr>
              <w:rPr>
                <w:rFonts w:ascii="UD デジタル 教科書体 NP-R" w:eastAsia="UD デジタル 教科書体 NP-R" w:hAnsi="游明朝"/>
                <w:szCs w:val="21"/>
              </w:rPr>
            </w:pPr>
          </w:p>
        </w:tc>
      </w:tr>
      <w:tr w:rsidR="00A7062B" w:rsidRPr="00694E00" w14:paraId="1F8FCFB5" w14:textId="77777777" w:rsidTr="00EC10AE">
        <w:trPr>
          <w:trHeight w:val="361"/>
        </w:trPr>
        <w:tc>
          <w:tcPr>
            <w:tcW w:w="595" w:type="dxa"/>
          </w:tcPr>
          <w:p w14:paraId="1F253EBC" w14:textId="2952CD81" w:rsidR="00A7062B" w:rsidRPr="00694E00" w:rsidRDefault="00A7062B" w:rsidP="00EE148C">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23</w:t>
            </w:r>
          </w:p>
        </w:tc>
        <w:tc>
          <w:tcPr>
            <w:tcW w:w="527" w:type="dxa"/>
          </w:tcPr>
          <w:p w14:paraId="68551902" w14:textId="62BD9C62" w:rsidR="00A7062B" w:rsidRPr="00694E00" w:rsidRDefault="00A7062B" w:rsidP="00EE148C">
            <w:pPr>
              <w:jc w:val="center"/>
              <w:rPr>
                <w:rFonts w:ascii="UD デジタル 教科書体 NP-R" w:eastAsia="UD デジタル 教科書体 NP-R" w:hAnsi="游明朝"/>
                <w:szCs w:val="21"/>
              </w:rPr>
            </w:pPr>
          </w:p>
        </w:tc>
        <w:tc>
          <w:tcPr>
            <w:tcW w:w="636" w:type="dxa"/>
          </w:tcPr>
          <w:p w14:paraId="23AD489B" w14:textId="77777777" w:rsidR="00A7062B" w:rsidRPr="00694E00" w:rsidRDefault="00A7062B" w:rsidP="00FB1234">
            <w:pPr>
              <w:jc w:val="right"/>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19</w:t>
            </w:r>
          </w:p>
        </w:tc>
        <w:tc>
          <w:tcPr>
            <w:tcW w:w="4086" w:type="dxa"/>
          </w:tcPr>
          <w:p w14:paraId="017A30B8" w14:textId="06961951" w:rsidR="00A7062B" w:rsidRPr="00694E00" w:rsidRDefault="00A7062B" w:rsidP="00EE148C">
            <w:pP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研究紀要の作成②</w:t>
            </w:r>
          </w:p>
        </w:tc>
        <w:tc>
          <w:tcPr>
            <w:tcW w:w="1272" w:type="dxa"/>
          </w:tcPr>
          <w:p w14:paraId="42ECCB8D" w14:textId="12BAF000" w:rsidR="00A7062B" w:rsidRPr="00694E00" w:rsidRDefault="00A7062B" w:rsidP="00E51236">
            <w:pPr>
              <w:jc w:val="center"/>
              <w:rPr>
                <w:rFonts w:ascii="UD デジタル 教科書体 NP-R" w:eastAsia="UD デジタル 教科書体 NP-R" w:hAnsi="游明朝"/>
                <w:szCs w:val="21"/>
              </w:rPr>
            </w:pPr>
            <w:r w:rsidRPr="00694E00">
              <w:rPr>
                <w:rFonts w:ascii="UD デジタル 教科書体 NP-R" w:eastAsia="UD デジタル 教科書体 NP-R" w:hAnsi="游明朝" w:hint="eastAsia"/>
                <w:szCs w:val="21"/>
              </w:rPr>
              <w:t>研究</w:t>
            </w:r>
          </w:p>
        </w:tc>
        <w:tc>
          <w:tcPr>
            <w:tcW w:w="992" w:type="dxa"/>
          </w:tcPr>
          <w:p w14:paraId="22D04219" w14:textId="77777777" w:rsidR="00A7062B" w:rsidRPr="00694E00" w:rsidRDefault="00A7062B" w:rsidP="00E51236">
            <w:pPr>
              <w:jc w:val="center"/>
              <w:rPr>
                <w:rFonts w:ascii="UD デジタル 教科書体 NP-R" w:eastAsia="UD デジタル 教科書体 NP-R" w:hAnsi="游明朝"/>
                <w:szCs w:val="21"/>
              </w:rPr>
            </w:pPr>
          </w:p>
        </w:tc>
        <w:tc>
          <w:tcPr>
            <w:tcW w:w="851" w:type="dxa"/>
          </w:tcPr>
          <w:p w14:paraId="3262E91C" w14:textId="05943C0C" w:rsidR="00A7062B" w:rsidRPr="00694E00" w:rsidRDefault="00A7062B" w:rsidP="00EE148C">
            <w:pPr>
              <w:rPr>
                <w:rFonts w:ascii="UD デジタル 教科書体 NP-R" w:eastAsia="UD デジタル 教科書体 NP-R" w:hAnsi="游明朝"/>
                <w:szCs w:val="21"/>
              </w:rPr>
            </w:pPr>
          </w:p>
        </w:tc>
      </w:tr>
    </w:tbl>
    <w:p w14:paraId="08211DE5" w14:textId="64F0D4BC" w:rsidR="00E07126" w:rsidRPr="00694E00" w:rsidRDefault="009A3423" w:rsidP="00F63969">
      <w:pPr>
        <w:widowControl/>
        <w:ind w:leftChars="200" w:left="640" w:hangingChars="100" w:hanging="220"/>
        <w:jc w:val="left"/>
        <w:rPr>
          <w:rFonts w:ascii="UD デジタル 教科書体 NP-R" w:eastAsia="UD デジタル 教科書体 NP-R" w:hAnsiTheme="minorEastAsia"/>
          <w:color w:val="000000" w:themeColor="text1"/>
          <w:sz w:val="22"/>
        </w:rPr>
      </w:pPr>
      <w:r w:rsidRPr="00694E00">
        <w:rPr>
          <w:rFonts w:ascii="UD デジタル 教科書体 NP-R" w:eastAsia="UD デジタル 教科書体 NP-R" w:hAnsiTheme="minorEastAsia" w:hint="eastAsia"/>
          <w:color w:val="000000" w:themeColor="text1"/>
          <w:sz w:val="22"/>
        </w:rPr>
        <w:t>＊がついている日は、職員会議も行う。上記以外に</w:t>
      </w:r>
      <w:r w:rsidR="004613C2" w:rsidRPr="00694E00">
        <w:rPr>
          <w:rFonts w:ascii="UD デジタル 教科書体 NP-R" w:eastAsia="UD デジタル 教科書体 NP-R" w:hAnsiTheme="minorEastAsia" w:hint="eastAsia"/>
          <w:color w:val="000000" w:themeColor="text1"/>
          <w:sz w:val="22"/>
        </w:rPr>
        <w:t>、</w:t>
      </w:r>
      <w:r w:rsidRPr="00694E00">
        <w:rPr>
          <w:rFonts w:ascii="UD デジタル 教科書体 NP-R" w:eastAsia="UD デジタル 教科書体 NP-R" w:hAnsiTheme="minorEastAsia" w:hint="eastAsia"/>
          <w:color w:val="000000" w:themeColor="text1"/>
          <w:sz w:val="22"/>
        </w:rPr>
        <w:t>一人一実践を各授業者の計画に従い行う。管理職との相談の上計画を立てる。（教職員評価も含む）</w:t>
      </w:r>
    </w:p>
    <w:sectPr w:rsidR="00E07126" w:rsidRPr="00694E00" w:rsidSect="00EE148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CC3B1" w14:textId="77777777" w:rsidR="00A34AB7" w:rsidRDefault="00A34AB7" w:rsidP="00093464">
      <w:r>
        <w:separator/>
      </w:r>
    </w:p>
  </w:endnote>
  <w:endnote w:type="continuationSeparator" w:id="0">
    <w:p w14:paraId="19748AE6" w14:textId="77777777" w:rsidR="00A34AB7" w:rsidRDefault="00A34AB7" w:rsidP="000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54D5C" w14:textId="77777777" w:rsidR="00A34AB7" w:rsidRDefault="00A34AB7" w:rsidP="00093464">
      <w:r>
        <w:separator/>
      </w:r>
    </w:p>
  </w:footnote>
  <w:footnote w:type="continuationSeparator" w:id="0">
    <w:p w14:paraId="317784DA" w14:textId="77777777" w:rsidR="00A34AB7" w:rsidRDefault="00A34AB7" w:rsidP="00093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6531"/>
    <w:multiLevelType w:val="hybridMultilevel"/>
    <w:tmpl w:val="EC369910"/>
    <w:lvl w:ilvl="0" w:tplc="A530A20A">
      <w:start w:val="3"/>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1AB70BD9"/>
    <w:multiLevelType w:val="hybridMultilevel"/>
    <w:tmpl w:val="C02034CE"/>
    <w:lvl w:ilvl="0" w:tplc="4FD8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84"/>
    <w:rsid w:val="000022F5"/>
    <w:rsid w:val="0000382A"/>
    <w:rsid w:val="00012196"/>
    <w:rsid w:val="00012B23"/>
    <w:rsid w:val="00022238"/>
    <w:rsid w:val="00027A9C"/>
    <w:rsid w:val="00042224"/>
    <w:rsid w:val="00046BAD"/>
    <w:rsid w:val="000728BA"/>
    <w:rsid w:val="00080968"/>
    <w:rsid w:val="000818DA"/>
    <w:rsid w:val="0008328B"/>
    <w:rsid w:val="00093464"/>
    <w:rsid w:val="000A2D7C"/>
    <w:rsid w:val="000C3EA8"/>
    <w:rsid w:val="000D181D"/>
    <w:rsid w:val="000D6625"/>
    <w:rsid w:val="000E0AC2"/>
    <w:rsid w:val="000F1DD6"/>
    <w:rsid w:val="001047F3"/>
    <w:rsid w:val="00110A81"/>
    <w:rsid w:val="00110BC4"/>
    <w:rsid w:val="00115AB2"/>
    <w:rsid w:val="00132CFA"/>
    <w:rsid w:val="001407FE"/>
    <w:rsid w:val="00150C63"/>
    <w:rsid w:val="00151E2A"/>
    <w:rsid w:val="00155547"/>
    <w:rsid w:val="0016313E"/>
    <w:rsid w:val="00165092"/>
    <w:rsid w:val="00182540"/>
    <w:rsid w:val="001C0AAB"/>
    <w:rsid w:val="001D1C8E"/>
    <w:rsid w:val="001D3D3B"/>
    <w:rsid w:val="001D5EC1"/>
    <w:rsid w:val="001D6545"/>
    <w:rsid w:val="001D69B5"/>
    <w:rsid w:val="001E7814"/>
    <w:rsid w:val="001F21BC"/>
    <w:rsid w:val="001F3417"/>
    <w:rsid w:val="001F56D4"/>
    <w:rsid w:val="00201019"/>
    <w:rsid w:val="00202DEE"/>
    <w:rsid w:val="00226CFF"/>
    <w:rsid w:val="002427EC"/>
    <w:rsid w:val="00246A24"/>
    <w:rsid w:val="0025723B"/>
    <w:rsid w:val="00257CAA"/>
    <w:rsid w:val="00274A78"/>
    <w:rsid w:val="00282A06"/>
    <w:rsid w:val="00285C81"/>
    <w:rsid w:val="00295870"/>
    <w:rsid w:val="0029784E"/>
    <w:rsid w:val="002A0D62"/>
    <w:rsid w:val="002B2B17"/>
    <w:rsid w:val="002B67B7"/>
    <w:rsid w:val="002B70EC"/>
    <w:rsid w:val="002D4794"/>
    <w:rsid w:val="002D5405"/>
    <w:rsid w:val="002E4DF5"/>
    <w:rsid w:val="002F50A3"/>
    <w:rsid w:val="002F540E"/>
    <w:rsid w:val="003121AE"/>
    <w:rsid w:val="0031345B"/>
    <w:rsid w:val="00314C77"/>
    <w:rsid w:val="003161FF"/>
    <w:rsid w:val="003232CF"/>
    <w:rsid w:val="003307A2"/>
    <w:rsid w:val="00331D85"/>
    <w:rsid w:val="003320EF"/>
    <w:rsid w:val="00332AFA"/>
    <w:rsid w:val="0033489B"/>
    <w:rsid w:val="0034006B"/>
    <w:rsid w:val="00353D8E"/>
    <w:rsid w:val="00361015"/>
    <w:rsid w:val="00372B4B"/>
    <w:rsid w:val="00391C94"/>
    <w:rsid w:val="00394A52"/>
    <w:rsid w:val="00397097"/>
    <w:rsid w:val="00397397"/>
    <w:rsid w:val="003A09AD"/>
    <w:rsid w:val="003A4F2E"/>
    <w:rsid w:val="003B13A7"/>
    <w:rsid w:val="003B3133"/>
    <w:rsid w:val="003B366E"/>
    <w:rsid w:val="003B74B8"/>
    <w:rsid w:val="003C577F"/>
    <w:rsid w:val="003C683C"/>
    <w:rsid w:val="003E5DB4"/>
    <w:rsid w:val="00402DA1"/>
    <w:rsid w:val="00406454"/>
    <w:rsid w:val="00413A27"/>
    <w:rsid w:val="00422B7B"/>
    <w:rsid w:val="00423E5F"/>
    <w:rsid w:val="00426522"/>
    <w:rsid w:val="00435EA5"/>
    <w:rsid w:val="00437E5F"/>
    <w:rsid w:val="00441B70"/>
    <w:rsid w:val="00445BF5"/>
    <w:rsid w:val="004523E6"/>
    <w:rsid w:val="00454D0B"/>
    <w:rsid w:val="0045687C"/>
    <w:rsid w:val="00460759"/>
    <w:rsid w:val="004613C2"/>
    <w:rsid w:val="00466507"/>
    <w:rsid w:val="00470F85"/>
    <w:rsid w:val="00476D07"/>
    <w:rsid w:val="004867BB"/>
    <w:rsid w:val="00490D4E"/>
    <w:rsid w:val="004B0AB7"/>
    <w:rsid w:val="004B679C"/>
    <w:rsid w:val="004C1CF1"/>
    <w:rsid w:val="004C31F5"/>
    <w:rsid w:val="004E3608"/>
    <w:rsid w:val="004E44A4"/>
    <w:rsid w:val="004E4A23"/>
    <w:rsid w:val="004E6BEC"/>
    <w:rsid w:val="004F3F96"/>
    <w:rsid w:val="00505C1B"/>
    <w:rsid w:val="00520930"/>
    <w:rsid w:val="0052109B"/>
    <w:rsid w:val="005213F2"/>
    <w:rsid w:val="005320BE"/>
    <w:rsid w:val="00537AD9"/>
    <w:rsid w:val="00544F2C"/>
    <w:rsid w:val="00545581"/>
    <w:rsid w:val="00545AB4"/>
    <w:rsid w:val="0056435E"/>
    <w:rsid w:val="00565857"/>
    <w:rsid w:val="00572348"/>
    <w:rsid w:val="00582E50"/>
    <w:rsid w:val="00591DCD"/>
    <w:rsid w:val="0059395E"/>
    <w:rsid w:val="005A3173"/>
    <w:rsid w:val="005A74E6"/>
    <w:rsid w:val="005B69D4"/>
    <w:rsid w:val="005D50FE"/>
    <w:rsid w:val="005D6F22"/>
    <w:rsid w:val="005E37EC"/>
    <w:rsid w:val="005E577F"/>
    <w:rsid w:val="006002B9"/>
    <w:rsid w:val="00612F00"/>
    <w:rsid w:val="0062348C"/>
    <w:rsid w:val="00624AB5"/>
    <w:rsid w:val="00646723"/>
    <w:rsid w:val="00654DC1"/>
    <w:rsid w:val="006569DC"/>
    <w:rsid w:val="006629D7"/>
    <w:rsid w:val="00664CE8"/>
    <w:rsid w:val="006703B9"/>
    <w:rsid w:val="00670A64"/>
    <w:rsid w:val="006729AB"/>
    <w:rsid w:val="00672E20"/>
    <w:rsid w:val="00674A9C"/>
    <w:rsid w:val="00680CF5"/>
    <w:rsid w:val="0068604B"/>
    <w:rsid w:val="00686F6C"/>
    <w:rsid w:val="00690F41"/>
    <w:rsid w:val="00694E00"/>
    <w:rsid w:val="006A2ED2"/>
    <w:rsid w:val="006A738A"/>
    <w:rsid w:val="006A7A5A"/>
    <w:rsid w:val="006B40CD"/>
    <w:rsid w:val="006C21BB"/>
    <w:rsid w:val="006C3759"/>
    <w:rsid w:val="006D2F68"/>
    <w:rsid w:val="006D3B63"/>
    <w:rsid w:val="006E283F"/>
    <w:rsid w:val="006F69FF"/>
    <w:rsid w:val="006F6DA5"/>
    <w:rsid w:val="006F6FC0"/>
    <w:rsid w:val="00711B51"/>
    <w:rsid w:val="00711C1E"/>
    <w:rsid w:val="00715053"/>
    <w:rsid w:val="00757EAD"/>
    <w:rsid w:val="00766283"/>
    <w:rsid w:val="00766295"/>
    <w:rsid w:val="00767B87"/>
    <w:rsid w:val="00770DBE"/>
    <w:rsid w:val="00781008"/>
    <w:rsid w:val="007844B5"/>
    <w:rsid w:val="00784565"/>
    <w:rsid w:val="00787391"/>
    <w:rsid w:val="00791484"/>
    <w:rsid w:val="00791E10"/>
    <w:rsid w:val="00794F2D"/>
    <w:rsid w:val="00795636"/>
    <w:rsid w:val="007B2CF3"/>
    <w:rsid w:val="007B3DB4"/>
    <w:rsid w:val="007B4B2C"/>
    <w:rsid w:val="007B64FF"/>
    <w:rsid w:val="007C4323"/>
    <w:rsid w:val="007C43F6"/>
    <w:rsid w:val="007C6DB8"/>
    <w:rsid w:val="007D227D"/>
    <w:rsid w:val="007D45B6"/>
    <w:rsid w:val="007E44E2"/>
    <w:rsid w:val="00806ABB"/>
    <w:rsid w:val="00807C91"/>
    <w:rsid w:val="00810A8F"/>
    <w:rsid w:val="00823AD2"/>
    <w:rsid w:val="00826908"/>
    <w:rsid w:val="00831C0A"/>
    <w:rsid w:val="00834BDB"/>
    <w:rsid w:val="00835EEC"/>
    <w:rsid w:val="008360B0"/>
    <w:rsid w:val="008415D9"/>
    <w:rsid w:val="00851792"/>
    <w:rsid w:val="0086507E"/>
    <w:rsid w:val="00867444"/>
    <w:rsid w:val="0087580F"/>
    <w:rsid w:val="00887497"/>
    <w:rsid w:val="00890558"/>
    <w:rsid w:val="008936A6"/>
    <w:rsid w:val="00895C6E"/>
    <w:rsid w:val="008A0E7B"/>
    <w:rsid w:val="008A3682"/>
    <w:rsid w:val="008A61D4"/>
    <w:rsid w:val="008A6260"/>
    <w:rsid w:val="008B233A"/>
    <w:rsid w:val="008D4273"/>
    <w:rsid w:val="008D5D82"/>
    <w:rsid w:val="008E3239"/>
    <w:rsid w:val="008E7DE7"/>
    <w:rsid w:val="00902C29"/>
    <w:rsid w:val="009078E4"/>
    <w:rsid w:val="00914315"/>
    <w:rsid w:val="00924FE5"/>
    <w:rsid w:val="00926529"/>
    <w:rsid w:val="00930B10"/>
    <w:rsid w:val="00942651"/>
    <w:rsid w:val="00945998"/>
    <w:rsid w:val="009545A1"/>
    <w:rsid w:val="009633D7"/>
    <w:rsid w:val="00964927"/>
    <w:rsid w:val="0096553F"/>
    <w:rsid w:val="00965F72"/>
    <w:rsid w:val="009661CC"/>
    <w:rsid w:val="00974770"/>
    <w:rsid w:val="0098105B"/>
    <w:rsid w:val="00981247"/>
    <w:rsid w:val="0098699E"/>
    <w:rsid w:val="00996CB1"/>
    <w:rsid w:val="009A3423"/>
    <w:rsid w:val="009B0997"/>
    <w:rsid w:val="009B21A4"/>
    <w:rsid w:val="009C336F"/>
    <w:rsid w:val="009C346B"/>
    <w:rsid w:val="009D4967"/>
    <w:rsid w:val="009F1FA2"/>
    <w:rsid w:val="00A10D18"/>
    <w:rsid w:val="00A24E9C"/>
    <w:rsid w:val="00A34AB7"/>
    <w:rsid w:val="00A406F4"/>
    <w:rsid w:val="00A4155F"/>
    <w:rsid w:val="00A42FA5"/>
    <w:rsid w:val="00A43C24"/>
    <w:rsid w:val="00A5043A"/>
    <w:rsid w:val="00A54DAB"/>
    <w:rsid w:val="00A55B64"/>
    <w:rsid w:val="00A57013"/>
    <w:rsid w:val="00A62E27"/>
    <w:rsid w:val="00A63631"/>
    <w:rsid w:val="00A6470C"/>
    <w:rsid w:val="00A7062B"/>
    <w:rsid w:val="00A75B5E"/>
    <w:rsid w:val="00A8087F"/>
    <w:rsid w:val="00A808BD"/>
    <w:rsid w:val="00A814D0"/>
    <w:rsid w:val="00A91D81"/>
    <w:rsid w:val="00A95A37"/>
    <w:rsid w:val="00A96436"/>
    <w:rsid w:val="00A971F8"/>
    <w:rsid w:val="00AB1D03"/>
    <w:rsid w:val="00AB77FD"/>
    <w:rsid w:val="00AC534B"/>
    <w:rsid w:val="00AC6C72"/>
    <w:rsid w:val="00AD122F"/>
    <w:rsid w:val="00AF0420"/>
    <w:rsid w:val="00AF65A1"/>
    <w:rsid w:val="00B04680"/>
    <w:rsid w:val="00B05F59"/>
    <w:rsid w:val="00B10BA1"/>
    <w:rsid w:val="00B12427"/>
    <w:rsid w:val="00B12FB5"/>
    <w:rsid w:val="00B17858"/>
    <w:rsid w:val="00B21A72"/>
    <w:rsid w:val="00B23449"/>
    <w:rsid w:val="00B33328"/>
    <w:rsid w:val="00B51EB6"/>
    <w:rsid w:val="00B56BE4"/>
    <w:rsid w:val="00B57A0B"/>
    <w:rsid w:val="00B62FF2"/>
    <w:rsid w:val="00B65CC9"/>
    <w:rsid w:val="00B732C8"/>
    <w:rsid w:val="00B740CA"/>
    <w:rsid w:val="00B86ECB"/>
    <w:rsid w:val="00B91B45"/>
    <w:rsid w:val="00B953FD"/>
    <w:rsid w:val="00B968B4"/>
    <w:rsid w:val="00BB1004"/>
    <w:rsid w:val="00BB1641"/>
    <w:rsid w:val="00BB5864"/>
    <w:rsid w:val="00BD2A96"/>
    <w:rsid w:val="00BD3D16"/>
    <w:rsid w:val="00BD42EE"/>
    <w:rsid w:val="00BE03BA"/>
    <w:rsid w:val="00BE4411"/>
    <w:rsid w:val="00BF5F9F"/>
    <w:rsid w:val="00C01167"/>
    <w:rsid w:val="00C15CF3"/>
    <w:rsid w:val="00C20D45"/>
    <w:rsid w:val="00C24238"/>
    <w:rsid w:val="00C27B94"/>
    <w:rsid w:val="00C33B7C"/>
    <w:rsid w:val="00C34FB3"/>
    <w:rsid w:val="00C36319"/>
    <w:rsid w:val="00C373DA"/>
    <w:rsid w:val="00C53565"/>
    <w:rsid w:val="00C6056F"/>
    <w:rsid w:val="00C61C19"/>
    <w:rsid w:val="00C6481E"/>
    <w:rsid w:val="00C71EBB"/>
    <w:rsid w:val="00C73D0C"/>
    <w:rsid w:val="00C759E4"/>
    <w:rsid w:val="00C768D7"/>
    <w:rsid w:val="00C8174B"/>
    <w:rsid w:val="00C91094"/>
    <w:rsid w:val="00C92FF8"/>
    <w:rsid w:val="00C9361B"/>
    <w:rsid w:val="00CA1735"/>
    <w:rsid w:val="00CC0856"/>
    <w:rsid w:val="00CC4DFE"/>
    <w:rsid w:val="00CE2CEB"/>
    <w:rsid w:val="00CF48F7"/>
    <w:rsid w:val="00CF7893"/>
    <w:rsid w:val="00D03C94"/>
    <w:rsid w:val="00D14C0C"/>
    <w:rsid w:val="00D212C7"/>
    <w:rsid w:val="00D25D36"/>
    <w:rsid w:val="00D27E74"/>
    <w:rsid w:val="00D33643"/>
    <w:rsid w:val="00D401F6"/>
    <w:rsid w:val="00D46F17"/>
    <w:rsid w:val="00D54796"/>
    <w:rsid w:val="00D55591"/>
    <w:rsid w:val="00D602D4"/>
    <w:rsid w:val="00D77E62"/>
    <w:rsid w:val="00D82351"/>
    <w:rsid w:val="00D86826"/>
    <w:rsid w:val="00D93994"/>
    <w:rsid w:val="00DB3B34"/>
    <w:rsid w:val="00DD3428"/>
    <w:rsid w:val="00DD479B"/>
    <w:rsid w:val="00DE1E98"/>
    <w:rsid w:val="00DE2044"/>
    <w:rsid w:val="00DE2B77"/>
    <w:rsid w:val="00DE627E"/>
    <w:rsid w:val="00DF4691"/>
    <w:rsid w:val="00DF5289"/>
    <w:rsid w:val="00DF7654"/>
    <w:rsid w:val="00E07126"/>
    <w:rsid w:val="00E114A8"/>
    <w:rsid w:val="00E12CE2"/>
    <w:rsid w:val="00E135D1"/>
    <w:rsid w:val="00E31F08"/>
    <w:rsid w:val="00E337D3"/>
    <w:rsid w:val="00E51236"/>
    <w:rsid w:val="00E5142C"/>
    <w:rsid w:val="00E56548"/>
    <w:rsid w:val="00E73783"/>
    <w:rsid w:val="00E75149"/>
    <w:rsid w:val="00E8652A"/>
    <w:rsid w:val="00EC10AE"/>
    <w:rsid w:val="00ED669C"/>
    <w:rsid w:val="00EE148C"/>
    <w:rsid w:val="00EF595B"/>
    <w:rsid w:val="00F020AD"/>
    <w:rsid w:val="00F14774"/>
    <w:rsid w:val="00F166E4"/>
    <w:rsid w:val="00F26B67"/>
    <w:rsid w:val="00F33A55"/>
    <w:rsid w:val="00F370FD"/>
    <w:rsid w:val="00F46088"/>
    <w:rsid w:val="00F47027"/>
    <w:rsid w:val="00F542C8"/>
    <w:rsid w:val="00F63969"/>
    <w:rsid w:val="00F6630E"/>
    <w:rsid w:val="00F722F3"/>
    <w:rsid w:val="00F74B4E"/>
    <w:rsid w:val="00F8425A"/>
    <w:rsid w:val="00F8626D"/>
    <w:rsid w:val="00FA29C0"/>
    <w:rsid w:val="00FA34E6"/>
    <w:rsid w:val="00FB1234"/>
    <w:rsid w:val="00FB54A0"/>
    <w:rsid w:val="00FD575F"/>
    <w:rsid w:val="00FE6B0B"/>
    <w:rsid w:val="00FF4238"/>
    <w:rsid w:val="00FF6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8C354C"/>
  <w15:docId w15:val="{F91FEE86-EE26-4177-8A93-2115E487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74B4E"/>
  </w:style>
  <w:style w:type="character" w:customStyle="1" w:styleId="a5">
    <w:name w:val="日付 (文字)"/>
    <w:basedOn w:val="a0"/>
    <w:link w:val="a4"/>
    <w:uiPriority w:val="99"/>
    <w:semiHidden/>
    <w:rsid w:val="00F74B4E"/>
  </w:style>
  <w:style w:type="paragraph" w:styleId="a6">
    <w:name w:val="Balloon Text"/>
    <w:basedOn w:val="a"/>
    <w:link w:val="a7"/>
    <w:uiPriority w:val="99"/>
    <w:semiHidden/>
    <w:unhideWhenUsed/>
    <w:rsid w:val="00895C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5C6E"/>
    <w:rPr>
      <w:rFonts w:asciiTheme="majorHAnsi" w:eastAsiaTheme="majorEastAsia" w:hAnsiTheme="majorHAnsi" w:cstheme="majorBidi"/>
      <w:sz w:val="18"/>
      <w:szCs w:val="18"/>
    </w:rPr>
  </w:style>
  <w:style w:type="paragraph" w:styleId="a8">
    <w:name w:val="header"/>
    <w:basedOn w:val="a"/>
    <w:link w:val="a9"/>
    <w:uiPriority w:val="99"/>
    <w:unhideWhenUsed/>
    <w:rsid w:val="00093464"/>
    <w:pPr>
      <w:tabs>
        <w:tab w:val="center" w:pos="4252"/>
        <w:tab w:val="right" w:pos="8504"/>
      </w:tabs>
      <w:snapToGrid w:val="0"/>
    </w:pPr>
  </w:style>
  <w:style w:type="character" w:customStyle="1" w:styleId="a9">
    <w:name w:val="ヘッダー (文字)"/>
    <w:basedOn w:val="a0"/>
    <w:link w:val="a8"/>
    <w:uiPriority w:val="99"/>
    <w:rsid w:val="00093464"/>
  </w:style>
  <w:style w:type="paragraph" w:styleId="aa">
    <w:name w:val="footer"/>
    <w:basedOn w:val="a"/>
    <w:link w:val="ab"/>
    <w:uiPriority w:val="99"/>
    <w:unhideWhenUsed/>
    <w:rsid w:val="00093464"/>
    <w:pPr>
      <w:tabs>
        <w:tab w:val="center" w:pos="4252"/>
        <w:tab w:val="right" w:pos="8504"/>
      </w:tabs>
      <w:snapToGrid w:val="0"/>
    </w:pPr>
  </w:style>
  <w:style w:type="character" w:customStyle="1" w:styleId="ab">
    <w:name w:val="フッター (文字)"/>
    <w:basedOn w:val="a0"/>
    <w:link w:val="aa"/>
    <w:uiPriority w:val="99"/>
    <w:rsid w:val="00093464"/>
  </w:style>
  <w:style w:type="paragraph" w:styleId="ac">
    <w:name w:val="List Paragraph"/>
    <w:basedOn w:val="a"/>
    <w:uiPriority w:val="34"/>
    <w:qFormat/>
    <w:rsid w:val="008A61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01899">
      <w:bodyDiv w:val="1"/>
      <w:marLeft w:val="0"/>
      <w:marRight w:val="0"/>
      <w:marTop w:val="0"/>
      <w:marBottom w:val="0"/>
      <w:divBdr>
        <w:top w:val="none" w:sz="0" w:space="0" w:color="auto"/>
        <w:left w:val="none" w:sz="0" w:space="0" w:color="auto"/>
        <w:bottom w:val="none" w:sz="0" w:space="0" w:color="auto"/>
        <w:right w:val="none" w:sz="0" w:space="0" w:color="auto"/>
      </w:divBdr>
      <w:divsChild>
        <w:div w:id="98650209">
          <w:marLeft w:val="547"/>
          <w:marRight w:val="0"/>
          <w:marTop w:val="0"/>
          <w:marBottom w:val="0"/>
          <w:divBdr>
            <w:top w:val="none" w:sz="0" w:space="0" w:color="auto"/>
            <w:left w:val="none" w:sz="0" w:space="0" w:color="auto"/>
            <w:bottom w:val="none" w:sz="0" w:space="0" w:color="auto"/>
            <w:right w:val="none" w:sz="0" w:space="0" w:color="auto"/>
          </w:divBdr>
        </w:div>
        <w:div w:id="577909085">
          <w:marLeft w:val="547"/>
          <w:marRight w:val="0"/>
          <w:marTop w:val="0"/>
          <w:marBottom w:val="0"/>
          <w:divBdr>
            <w:top w:val="none" w:sz="0" w:space="0" w:color="auto"/>
            <w:left w:val="none" w:sz="0" w:space="0" w:color="auto"/>
            <w:bottom w:val="none" w:sz="0" w:space="0" w:color="auto"/>
            <w:right w:val="none" w:sz="0" w:space="0" w:color="auto"/>
          </w:divBdr>
        </w:div>
        <w:div w:id="693771251">
          <w:marLeft w:val="547"/>
          <w:marRight w:val="0"/>
          <w:marTop w:val="0"/>
          <w:marBottom w:val="0"/>
          <w:divBdr>
            <w:top w:val="none" w:sz="0" w:space="0" w:color="auto"/>
            <w:left w:val="none" w:sz="0" w:space="0" w:color="auto"/>
            <w:bottom w:val="none" w:sz="0" w:space="0" w:color="auto"/>
            <w:right w:val="none" w:sz="0" w:space="0" w:color="auto"/>
          </w:divBdr>
        </w:div>
        <w:div w:id="739406747">
          <w:marLeft w:val="547"/>
          <w:marRight w:val="0"/>
          <w:marTop w:val="0"/>
          <w:marBottom w:val="0"/>
          <w:divBdr>
            <w:top w:val="none" w:sz="0" w:space="0" w:color="auto"/>
            <w:left w:val="none" w:sz="0" w:space="0" w:color="auto"/>
            <w:bottom w:val="none" w:sz="0" w:space="0" w:color="auto"/>
            <w:right w:val="none" w:sz="0" w:space="0" w:color="auto"/>
          </w:divBdr>
        </w:div>
        <w:div w:id="12760607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kniw-te21</dc:creator>
  <cp:lastModifiedBy>日川小-教職員05</cp:lastModifiedBy>
  <cp:revision>19</cp:revision>
  <cp:lastPrinted>2024-04-23T02:18:00Z</cp:lastPrinted>
  <dcterms:created xsi:type="dcterms:W3CDTF">2024-04-12T08:13:00Z</dcterms:created>
  <dcterms:modified xsi:type="dcterms:W3CDTF">2024-05-07T07:06:00Z</dcterms:modified>
</cp:coreProperties>
</file>