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2" w:rsidRPr="008768F4" w:rsidRDefault="00DC16F2" w:rsidP="00DC16F2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8768F4">
        <w:rPr>
          <w:rFonts w:ascii="UD デジタル 教科書体 NK-R" w:eastAsia="UD デジタル 教科書体 NK-R" w:hAnsi="ＭＳ 明朝" w:hint="eastAsia"/>
          <w:sz w:val="32"/>
          <w:szCs w:val="32"/>
        </w:rPr>
        <w:t>校内研修計画</w:t>
      </w:r>
    </w:p>
    <w:p w:rsidR="00DC16F2" w:rsidRPr="00EC332F" w:rsidRDefault="00DC16F2" w:rsidP="00DC16F2">
      <w:pPr>
        <w:jc w:val="right"/>
        <w:rPr>
          <w:rFonts w:ascii="UD デジタル 教科書体 NK-R" w:eastAsia="UD デジタル 教科書体 NK-R" w:hAnsi="ＭＳ 明朝"/>
        </w:rPr>
      </w:pPr>
      <w:r w:rsidRPr="00EC332F">
        <w:rPr>
          <w:rFonts w:ascii="UD デジタル 教科書体 NK-R" w:eastAsia="UD デジタル 教科書体 NK-R" w:hAnsi="ＭＳ 明朝" w:hint="eastAsia"/>
        </w:rPr>
        <w:t>甲州市立井尻小学校</w:t>
      </w:r>
    </w:p>
    <w:p w:rsidR="00DC16F2" w:rsidRPr="008768F4" w:rsidRDefault="008768F4" w:rsidP="008768F4">
      <w:pPr>
        <w:pStyle w:val="a3"/>
        <w:spacing w:line="276" w:lineRule="auto"/>
        <w:ind w:left="420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１　</w:t>
      </w:r>
      <w:r w:rsidR="00DC16F2" w:rsidRPr="008768F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学校課題</w:t>
      </w:r>
    </w:p>
    <w:p w:rsidR="002F4546" w:rsidRPr="008768F4" w:rsidRDefault="002F4546" w:rsidP="0043322D">
      <w:pPr>
        <w:overflowPunct w:val="0"/>
        <w:spacing w:line="328" w:lineRule="exact"/>
        <w:ind w:left="214" w:hangingChars="100" w:hanging="214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5C68AE">
        <w:rPr>
          <w:rFonts w:hAnsi="ＭＳ 明朝" w:hint="eastAsia"/>
        </w:rPr>
        <w:t xml:space="preserve">　　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本校の</w:t>
      </w:r>
      <w:r w:rsidR="00047A7C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82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人の子どもたちは，のびのびと明るく活動的である。何事にも真面目に取り組む児童が多く，恵まれた自然環境のなか，様々なことに興味をもち意欲的に活動している。単学級のため，友人関係が固定化している面もあるが，休み時間や放課後には学年を越えた交流もあり，諸活動でも上級生が下級生の面倒をよく見ている姿を目にする。学習面では，家庭学習の習慣が身に付いている児童が多く，宿題はもちろん，授業の復習や計算練習，漢字練習等を自主学習ノート（いじりの子ノート）に</w:t>
      </w:r>
      <w:r w:rsidR="008768F4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も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取り組んでいる。</w:t>
      </w:r>
      <w:r w:rsidR="008768F4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また，読書活動も活発で，本を借りる時間の制限がある中，昨年度の</w:t>
      </w:r>
      <w:r w:rsid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一人当たりの平均貸し出し数は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，</w:t>
      </w:r>
      <w:r w:rsidR="008768F4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200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冊</w:t>
      </w:r>
      <w:r w:rsidR="008768F4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以上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であった。しかし，全ての学習の基礎・基本となる言語に関する知識理解や文章を正しく読み取る力，聞く姿勢や聞き取る力，自分の考えを言葉や文章で表現する力，対話することで考えを深め，発表につなげる力などは，まだまだ十分とはいえない。</w:t>
      </w:r>
    </w:p>
    <w:p w:rsidR="00DC16F2" w:rsidRPr="005C68AE" w:rsidRDefault="002F4546" w:rsidP="002F4546">
      <w:pPr>
        <w:overflowPunct w:val="0"/>
        <w:spacing w:line="328" w:lineRule="exact"/>
        <w:textAlignment w:val="baseline"/>
        <w:rPr>
          <w:rFonts w:hAnsi="ＭＳ 明朝" w:cs="Times New Roman"/>
          <w:color w:val="000000"/>
          <w:spacing w:val="14"/>
          <w:kern w:val="0"/>
          <w:szCs w:val="21"/>
        </w:rPr>
      </w:pPr>
      <w:r w:rsidRPr="002F4546">
        <w:rPr>
          <w:rFonts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</w:p>
    <w:p w:rsidR="00DC16F2" w:rsidRPr="008768F4" w:rsidRDefault="008768F4" w:rsidP="008768F4">
      <w:pPr>
        <w:pStyle w:val="a3"/>
        <w:spacing w:line="276" w:lineRule="auto"/>
        <w:ind w:left="42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8768F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２　</w:t>
      </w:r>
      <w:r w:rsidR="00DC16F2" w:rsidRPr="008768F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研究主題</w:t>
      </w:r>
    </w:p>
    <w:p w:rsidR="008768F4" w:rsidRPr="008768F4" w:rsidRDefault="008768F4" w:rsidP="004A2BE0">
      <w:pPr>
        <w:spacing w:line="276" w:lineRule="auto"/>
        <w:ind w:firstLine="231"/>
        <w:rPr>
          <w:rFonts w:ascii="UD デジタル 教科書体 NK-R" w:eastAsia="UD デジタル 教科書体 NK-R" w:hAnsi="ＭＳ 明朝"/>
        </w:rPr>
      </w:pPr>
      <w:r w:rsidRPr="008768F4">
        <w:rPr>
          <w:rFonts w:ascii="UD デジタル 教科書体 NK-R" w:eastAsia="UD デジタル 教科書体 NK-R" w:hAnsi="ＭＳ 明朝" w:hint="eastAsia"/>
        </w:rPr>
        <w:t>「主体的・対話的で深い学び」の実現に向けた授業改善</w:t>
      </w:r>
    </w:p>
    <w:p w:rsidR="00DC16F2" w:rsidRPr="008768F4" w:rsidRDefault="008768F4" w:rsidP="008768F4">
      <w:pPr>
        <w:spacing w:line="276" w:lineRule="auto"/>
        <w:ind w:firstLineChars="1800" w:firstLine="3855"/>
        <w:rPr>
          <w:rFonts w:ascii="UD デジタル 教科書体 NK-R" w:eastAsia="UD デジタル 教科書体 NK-R" w:hAnsi="ＭＳ 明朝"/>
        </w:rPr>
      </w:pPr>
      <w:r w:rsidRPr="008768F4">
        <w:rPr>
          <w:rFonts w:ascii="UD デジタル 教科書体 NK-R" w:eastAsia="UD デジタル 教科書体 NK-R" w:hAnsi="ＭＳ 明朝" w:hint="eastAsia"/>
        </w:rPr>
        <w:t>～個別最適な学びと協働的な学びの日常化～</w:t>
      </w:r>
    </w:p>
    <w:p w:rsidR="00DC16F2" w:rsidRPr="005C68AE" w:rsidRDefault="00DC16F2" w:rsidP="004A2BE0">
      <w:pPr>
        <w:spacing w:line="276" w:lineRule="auto"/>
        <w:rPr>
          <w:rFonts w:hAnsi="ＭＳ 明朝"/>
        </w:rPr>
      </w:pPr>
    </w:p>
    <w:p w:rsidR="002F4546" w:rsidRPr="00EC332F" w:rsidRDefault="00EC332F" w:rsidP="00EC332F">
      <w:pPr>
        <w:pStyle w:val="a3"/>
        <w:spacing w:line="276" w:lineRule="auto"/>
        <w:ind w:left="42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EC332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３　</w:t>
      </w:r>
      <w:r w:rsidR="00DC16F2" w:rsidRPr="00EC332F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主題設定の理由</w:t>
      </w:r>
    </w:p>
    <w:p w:rsidR="002F4546" w:rsidRPr="00EC332F" w:rsidRDefault="002F4546" w:rsidP="002F4546">
      <w:pPr>
        <w:overflowPunct w:val="0"/>
        <w:spacing w:line="328" w:lineRule="exact"/>
        <w:ind w:left="226" w:hangingChars="100" w:hanging="226"/>
        <w:textAlignment w:val="baseline"/>
        <w:rPr>
          <w:rFonts w:ascii="UD デジタル 教科書体 NK-R" w:eastAsia="UD デジタル 教科書体 NK-R" w:hAnsi="ＭＳ 明朝" w:cs="ＭＳ ゴシック"/>
          <w:spacing w:val="14"/>
          <w:kern w:val="0"/>
          <w:szCs w:val="21"/>
        </w:rPr>
      </w:pPr>
      <w:r w:rsidRPr="002F4546">
        <w:rPr>
          <w:rFonts w:hAnsi="ＭＳ 明朝" w:cs="ＭＳ ゴシック" w:hint="eastAsia"/>
          <w:color w:val="000000"/>
          <w:spacing w:val="6"/>
          <w:kern w:val="0"/>
          <w:szCs w:val="21"/>
        </w:rPr>
        <w:t xml:space="preserve">　</w:t>
      </w:r>
      <w:r w:rsidRPr="005C68AE">
        <w:rPr>
          <w:rFonts w:hAnsi="ＭＳ 明朝" w:cs="ＭＳ ゴシック" w:hint="eastAsia"/>
          <w:color w:val="000000"/>
          <w:spacing w:val="6"/>
          <w:kern w:val="0"/>
          <w:szCs w:val="21"/>
        </w:rPr>
        <w:t xml:space="preserve">　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昨年度は「思考力・判断力・表現力の育成」～ＩＣＴを積極的に活用した授業づくりを通して</w:t>
      </w:r>
      <w:r w:rsidR="00047A7C"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（2年次）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～という研究テーマのもと，自分の考えを持ち，それを自分の言葉で伝え合うことで，課題を解決できるような「思考力，判断力，表現力等」を育成するための授業づくりを進めてきた。「自分の考えを持たせるための手立て」「自分の考えを表現する場の工夫」「自分の考えを深めるための手立て」「表現力を身に付けるために必要な言語活動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 w:val="24"/>
          <w:szCs w:val="24"/>
        </w:rPr>
        <w:t>」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の手立ての４つを意識しながらの授業を行い，実践を積み重ねてきた。</w:t>
      </w:r>
      <w:r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各学年のＩＣＴを積極的に使った授業実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践により，ＩＣＴを使うと効果的な場面がどのような場面であるか，理解を深めることができた</w:t>
      </w:r>
      <w:r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。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このような研究の成果</w:t>
      </w:r>
      <w:r w:rsidR="005D5575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を受けて，今年度は，ＩＣＴを基盤とした個別最適な学びと協働的な学びの日常化による，</w:t>
      </w:r>
      <w:bookmarkStart w:id="0" w:name="_GoBack"/>
      <w:bookmarkEnd w:id="0"/>
      <w:r w:rsidR="005D5575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学習者主体の授業を通し</w:t>
      </w:r>
      <w:r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，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児童が自己決定・自己選択をする姿を目指すことで，「主体的・対話的で深い学び」の実現に向けた授業改善をしていきたい。</w:t>
      </w:r>
    </w:p>
    <w:p w:rsidR="00DC16F2" w:rsidRPr="005C68AE" w:rsidRDefault="00DC16F2" w:rsidP="00101FC9">
      <w:pPr>
        <w:spacing w:line="276" w:lineRule="auto"/>
        <w:rPr>
          <w:rFonts w:hAnsi="ＭＳ 明朝"/>
        </w:rPr>
      </w:pPr>
    </w:p>
    <w:p w:rsidR="002F4546" w:rsidRPr="0067355D" w:rsidRDefault="0067355D" w:rsidP="0067355D">
      <w:pPr>
        <w:pStyle w:val="a3"/>
        <w:spacing w:line="276" w:lineRule="auto"/>
        <w:ind w:left="42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67355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４　</w:t>
      </w:r>
      <w:r w:rsidR="00DC16F2" w:rsidRPr="0067355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研究の具体的内容と方法</w:t>
      </w:r>
    </w:p>
    <w:p w:rsidR="002F4546" w:rsidRPr="0043322D" w:rsidRDefault="002F4546" w:rsidP="002F4546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</w:t>
      </w:r>
      <w:r w:rsidR="0043322D"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１）確かな学力の育成</w:t>
      </w:r>
    </w:p>
    <w:p w:rsidR="002F4546" w:rsidRPr="0043322D" w:rsidRDefault="0043322D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>
        <w:rPr>
          <w:rFonts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・「主体的・対話的で深い学び」に対する理解と研修</w:t>
      </w:r>
    </w:p>
    <w:p w:rsidR="002F4546" w:rsidRPr="0043322D" w:rsidRDefault="002F4546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="0043322D" w:rsidRPr="0043322D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・授業改善への意識とわかって楽しい授業づくり</w:t>
      </w:r>
    </w:p>
    <w:p w:rsidR="0043322D" w:rsidRPr="0043322D" w:rsidRDefault="0043322D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 xml:space="preserve">　</w:t>
      </w:r>
      <w:r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 xml:space="preserve">　</w:t>
      </w:r>
      <w:r w:rsidRPr="0043322D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・ＩＣＴ端末の効果的活用の日常化</w:t>
      </w:r>
    </w:p>
    <w:p w:rsidR="002F4546" w:rsidRPr="0043322D" w:rsidRDefault="002F4546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・各教科，行事，特別活動，総合的な学習の時間と関連するユニバーサルデザインを意識した授業づくりを行う。</w:t>
      </w:r>
    </w:p>
    <w:p w:rsidR="002F4546" w:rsidRPr="0043322D" w:rsidRDefault="002F4546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・言語力の基礎を育む日常的な取り組み（音読，発表，書く活動，語彙を増やす活動，読書等）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lastRenderedPageBreak/>
        <w:t>の工夫を行う。</w:t>
      </w:r>
    </w:p>
    <w:p w:rsidR="002F4546" w:rsidRPr="0043322D" w:rsidRDefault="002F4546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Times New Roman"/>
          <w:color w:val="000000" w:themeColor="text1"/>
          <w:spacing w:val="14"/>
          <w:kern w:val="0"/>
          <w:szCs w:val="21"/>
        </w:rPr>
      </w:pPr>
      <w:r w:rsidRPr="002F4546">
        <w:rPr>
          <w:rFonts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 w:themeColor="text1"/>
          <w:spacing w:val="14"/>
          <w:kern w:val="0"/>
          <w:szCs w:val="21"/>
        </w:rPr>
        <w:t>・職員間で，ＩＣＴ機器を積極的に活用した授業づくりを行う。また，お互いに公開し合い，学び合う機会を持つ。</w:t>
      </w:r>
    </w:p>
    <w:p w:rsidR="002F4546" w:rsidRPr="0043322D" w:rsidRDefault="002F4546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・文献や先行研究実践事例を調べ，多くの情報の中から研究につながるものを収集する。</w:t>
      </w:r>
    </w:p>
    <w:p w:rsidR="002F4546" w:rsidRPr="002F4546" w:rsidRDefault="002F4546" w:rsidP="002F4546">
      <w:pPr>
        <w:overflowPunct w:val="0"/>
        <w:spacing w:line="338" w:lineRule="exact"/>
        <w:textAlignment w:val="baseline"/>
        <w:rPr>
          <w:rFonts w:hAnsi="ＭＳ 明朝" w:cs="Times New Roman"/>
          <w:color w:val="000000"/>
          <w:spacing w:val="14"/>
          <w:kern w:val="0"/>
          <w:szCs w:val="21"/>
        </w:rPr>
      </w:pP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（２）家庭との連携を行う。</w:t>
      </w:r>
    </w:p>
    <w:p w:rsidR="0043322D" w:rsidRDefault="002F4546" w:rsidP="0043322D">
      <w:pPr>
        <w:overflowPunct w:val="0"/>
        <w:spacing w:line="328" w:lineRule="exact"/>
        <w:ind w:firstLineChars="100" w:firstLine="214"/>
        <w:textAlignment w:val="baseline"/>
        <w:rPr>
          <w:rFonts w:ascii="UD デジタル 教科書体 NK-R" w:eastAsia="UD デジタル 教科書体 NK-R" w:hAnsi="ＭＳ 明朝" w:cs="Times New Roman"/>
          <w:color w:val="000000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・「家庭学習の手引き」を利用した家庭学習（いじりの子ノート）の指導・活用推進</w:t>
      </w:r>
    </w:p>
    <w:p w:rsidR="002F4546" w:rsidRPr="0043322D" w:rsidRDefault="0043322D" w:rsidP="0043322D">
      <w:pPr>
        <w:overflowPunct w:val="0"/>
        <w:spacing w:line="328" w:lineRule="exact"/>
        <w:ind w:firstLineChars="100" w:firstLine="214"/>
        <w:textAlignment w:val="baseline"/>
        <w:rPr>
          <w:rFonts w:ascii="UD デジタル 教科書体 NK-R" w:eastAsia="UD デジタル 教科書体 NK-R" w:hAnsi="ＭＳ 明朝" w:cs="Times New Roman"/>
          <w:color w:val="000000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・家庭学習の習慣化，「家庭学習スタンバイ」の取り組みの徹底</w:t>
      </w:r>
    </w:p>
    <w:p w:rsidR="002F4546" w:rsidRPr="002F4546" w:rsidRDefault="002F4546" w:rsidP="0043322D">
      <w:pPr>
        <w:overflowPunct w:val="0"/>
        <w:spacing w:line="328" w:lineRule="exact"/>
        <w:textAlignment w:val="baseline"/>
        <w:rPr>
          <w:rFonts w:hAnsi="ＭＳ 明朝" w:cs="Times New Roman"/>
          <w:color w:val="000000"/>
          <w:spacing w:val="14"/>
          <w:kern w:val="0"/>
          <w:szCs w:val="21"/>
        </w:rPr>
      </w:pP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（３）甲州市「確かな学力」育成プロジェクトとのかかわり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・「甲州市ティーチャーズノート」を活用した授業づくり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・WebQ-U，K13法を参考にした学級，集団づくり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6"/>
          <w:kern w:val="0"/>
          <w:szCs w:val="21"/>
        </w:rPr>
        <w:t xml:space="preserve">  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・「家庭教育・子育て」Q＆Aを利用した学年便りからの保護者への啓発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・「家庭学習の手引き」を利用した家庭学習の指導，活用の推進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（４）児童の実態を調査し，その変容を把握し指導に生かす</w:t>
      </w:r>
    </w:p>
    <w:p w:rsidR="00B912B3" w:rsidRDefault="0067355D" w:rsidP="00B912B3">
      <w:pPr>
        <w:pStyle w:val="a5"/>
        <w:suppressAutoHyphens w:val="0"/>
        <w:kinsoku/>
        <w:wordWrap/>
        <w:autoSpaceDE/>
        <w:adjustRightInd/>
        <w:spacing w:line="240" w:lineRule="auto"/>
        <w:ind w:firstLineChars="100" w:firstLine="242"/>
        <w:rPr>
          <w:rFonts w:ascii="UD デジタル 教科書体 NK-R" w:eastAsia="UD デジタル 教科書体 NK-R" w:hAnsi="ＭＳ 明朝" w:cs="ＭＳ ゴシック"/>
          <w:color w:val="000000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</w:rPr>
        <w:t>・各種学力調査，</w:t>
      </w:r>
      <w:r w:rsidR="002F4546" w:rsidRPr="0043322D">
        <w:rPr>
          <w:rFonts w:ascii="UD デジタル 教科書体 NK-R" w:eastAsia="UD デジタル 教科書体 NK-R" w:hAnsi="ＭＳ 明朝" w:cs="ＭＳ ゴシック" w:hint="eastAsia"/>
          <w:color w:val="000000"/>
        </w:rPr>
        <w:t>WebQ-U（K-13法）</w:t>
      </w:r>
    </w:p>
    <w:p w:rsidR="00B912B3" w:rsidRDefault="00B912B3" w:rsidP="00B912B3">
      <w:pPr>
        <w:pStyle w:val="a5"/>
        <w:suppressAutoHyphens w:val="0"/>
        <w:kinsoku/>
        <w:wordWrap/>
        <w:autoSpaceDE/>
        <w:adjustRightInd/>
        <w:spacing w:line="240" w:lineRule="auto"/>
        <w:jc w:val="center"/>
        <w:rPr>
          <w:rFonts w:ascii="UD デジタル 教科書体 NK-R" w:eastAsia="UD デジタル 教科書体 NK-R" w:hAnsi="ＭＳ 明朝" w:cs="メイリオ"/>
          <w:b/>
          <w:bCs/>
          <w:color w:val="000000"/>
          <w:spacing w:val="10"/>
          <w:sz w:val="28"/>
          <w:szCs w:val="28"/>
        </w:rPr>
      </w:pPr>
    </w:p>
    <w:p w:rsidR="005C68AE" w:rsidRPr="00B912B3" w:rsidRDefault="00B912B3" w:rsidP="00B912B3">
      <w:pPr>
        <w:pStyle w:val="a5"/>
        <w:suppressAutoHyphens w:val="0"/>
        <w:kinsoku/>
        <w:wordWrap/>
        <w:autoSpaceDE/>
        <w:adjustRightInd/>
        <w:spacing w:line="240" w:lineRule="auto"/>
        <w:jc w:val="center"/>
        <w:rPr>
          <w:rFonts w:ascii="UD デジタル 教科書体 NK-R" w:eastAsia="UD デジタル 教科書体 NK-R" w:hAnsi="ＭＳ 明朝" w:cs="メイリオ"/>
          <w:color w:val="000000"/>
          <w:sz w:val="28"/>
          <w:szCs w:val="28"/>
        </w:rPr>
      </w:pPr>
      <w:r>
        <w:rPr>
          <w:rFonts w:ascii="UD デジタル 教科書体 NK-R" w:eastAsia="UD デジタル 教科書体 NK-R" w:hAnsi="ＭＳ 明朝" w:cs="メイリオ" w:hint="eastAsia"/>
          <w:b/>
          <w:bCs/>
          <w:color w:val="000000"/>
          <w:spacing w:val="10"/>
          <w:sz w:val="28"/>
          <w:szCs w:val="28"/>
        </w:rPr>
        <w:t xml:space="preserve">５　</w:t>
      </w:r>
      <w:r w:rsidRPr="00D751E7">
        <w:rPr>
          <w:rFonts w:ascii="UD デジタル 教科書体 NK-R" w:eastAsia="UD デジタル 教科書体 NK-R" w:hAnsi="ＭＳ 明朝" w:cs="メイリオ" w:hint="eastAsia"/>
          <w:b/>
          <w:bCs/>
          <w:color w:val="000000"/>
          <w:spacing w:val="10"/>
          <w:sz w:val="28"/>
          <w:szCs w:val="28"/>
        </w:rPr>
        <w:t>年間校内研修計画</w:t>
      </w:r>
    </w:p>
    <w:tbl>
      <w:tblPr>
        <w:tblpPr w:leftFromText="142" w:rightFromText="142" w:vertAnchor="text" w:horzAnchor="margin" w:tblpXSpec="center" w:tblpY="360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"/>
        <w:gridCol w:w="1482"/>
        <w:gridCol w:w="6376"/>
        <w:gridCol w:w="141"/>
        <w:gridCol w:w="141"/>
        <w:gridCol w:w="993"/>
      </w:tblGrid>
      <w:tr w:rsidR="00B912B3" w:rsidRPr="005C68AE" w:rsidTr="00B912B3">
        <w:trPr>
          <w:trHeight w:val="283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月／日</w:t>
            </w:r>
          </w:p>
        </w:tc>
        <w:tc>
          <w:tcPr>
            <w:tcW w:w="78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fldChar w:fldCharType="begin"/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instrText>eq \o\ad(</w:instrTex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instrText>研究内容</w:instrTex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instrText>,　　　　　　 )</w:instrTex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fldChar w:fldCharType="end"/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hint="eastAsia"/>
                <w:spacing w:val="-2"/>
              </w:rPr>
              <w:t>TC</w:t>
            </w:r>
            <w:r w:rsidRPr="00E027AE">
              <w:rPr>
                <w:rFonts w:ascii="UD デジタル 教科書体 NK-R" w:eastAsia="UD デジタル 教科書体 NK-R" w:hAnsi="ＭＳ 明朝" w:hint="eastAsia"/>
                <w:spacing w:val="-4"/>
              </w:rPr>
              <w:t>要請</w:t>
            </w: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４／12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第１回校内研</w:t>
            </w:r>
          </w:p>
        </w:tc>
        <w:tc>
          <w:tcPr>
            <w:tcW w:w="6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昨年度までの研究の概要，今年度の研究の方向について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４／26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第２回校内研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今年度の研究，研究計画について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，家庭学習について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５／３１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kern w:val="0"/>
                <w:szCs w:val="21"/>
              </w:rPr>
              <w:t>第３回校内研</w:t>
            </w:r>
          </w:p>
        </w:tc>
        <w:tc>
          <w:tcPr>
            <w:tcW w:w="63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Web‐QU分析</w:t>
            </w: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６／2１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第４回校内研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12B3" w:rsidRPr="002F4546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spacing w:val="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3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７／1９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第５回校内研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-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授業づくり，一人一実践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の研究会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８／１７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第６回校内研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A1458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学習会「一人一台端末の効果的な活用について」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９／６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第７回校内研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授業づくり，一人一実践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の研究会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3"/>
              <w:textAlignment w:val="baseline"/>
              <w:rPr>
                <w:rFonts w:ascii="UD デジタル 教科書体 NK-R" w:eastAsia="UD デジタル 教科書体 NK-R" w:hAnsi="ＭＳ 明朝" w:cs="メイリオ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10／４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第８回校内研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spacing w:val="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授業づくり，一人一実践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の研究会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b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b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b/>
                <w:color w:val="FF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1０／１１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９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12B3" w:rsidRPr="002F4546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授業づくり，一人一実践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の研究会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1０／１８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10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授業づくり，一人一実践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の研究会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1１／８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11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Web‐QU分析</w:t>
            </w:r>
            <w:r w:rsidRPr="002F4546">
              <w:rPr>
                <w:rFonts w:hAnsi="ＭＳ 明朝" w:cs="メイリオ" w:hint="eastAsia"/>
                <w:color w:val="000000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１１／１５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12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A1458C" w:rsidRDefault="00A1458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A1458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授業づくり，一人一実践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の研究会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27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27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27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１１／２９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13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研究紀要について，個人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研究のまとめ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3D3E5C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２／７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14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今年度の研究のまとめ，来年度の研究の方向について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9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3D3E5C" w:rsidTr="00B912B3">
        <w:trPr>
          <w:trHeight w:val="340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３</w:t>
            </w:r>
            <w:r w:rsidR="00A1458C">
              <w:rPr>
                <w:rFonts w:hAnsi="ＭＳ 明朝" w:cs="ＭＳ 明朝" w:hint="eastAsia"/>
                <w:color w:val="000000"/>
                <w:spacing w:val="2"/>
                <w:kern w:val="0"/>
                <w:szCs w:val="21"/>
              </w:rPr>
              <w:t>／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1５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研究紀要製本作業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2BE0" w:rsidRPr="00D751E7" w:rsidRDefault="00694635" w:rsidP="002F4546">
      <w:pPr>
        <w:pStyle w:val="a6"/>
        <w:adjustRightInd/>
        <w:rPr>
          <w:rFonts w:ascii="UD デジタル 教科書体 NK-R" w:eastAsia="UD デジタル 教科書体 NK-R" w:hAnsi="ＭＳ 明朝"/>
        </w:rPr>
      </w:pPr>
      <w:r w:rsidRPr="00D751E7">
        <w:rPr>
          <w:rFonts w:ascii="UD デジタル 教科書体 NK-R" w:eastAsia="UD デジタル 教科書体 NK-R" w:hAnsi="ＭＳ 明朝" w:hint="eastAsia"/>
          <w:spacing w:val="-2"/>
        </w:rPr>
        <w:t xml:space="preserve">                                                              </w:t>
      </w:r>
      <w:r w:rsidR="00A6353A" w:rsidRPr="00D751E7">
        <w:rPr>
          <w:rFonts w:ascii="UD デジタル 教科書体 NK-R" w:eastAsia="UD デジタル 教科書体 NK-R" w:hAnsi="ＭＳ 明朝" w:hint="eastAsia"/>
          <w:spacing w:val="-4"/>
        </w:rPr>
        <w:t xml:space="preserve">　</w:t>
      </w:r>
      <w:r w:rsidR="00B912B3">
        <w:rPr>
          <w:rFonts w:ascii="UD デジタル 教科書体 NK-R" w:eastAsia="UD デジタル 教科書体 NK-R" w:hAnsi="ＭＳ 明朝" w:hint="eastAsia"/>
          <w:spacing w:val="-4"/>
        </w:rPr>
        <w:t xml:space="preserve">　　　　　</w:t>
      </w:r>
      <w:r w:rsidR="00A6353A" w:rsidRPr="00D751E7">
        <w:rPr>
          <w:rFonts w:ascii="UD デジタル 教科書体 NK-R" w:eastAsia="UD デジタル 教科書体 NK-R" w:hAnsi="ＭＳ 明朝" w:hint="eastAsia"/>
          <w:spacing w:val="-4"/>
        </w:rPr>
        <w:t xml:space="preserve">　　　（研究主任　山下　史江）</w:t>
      </w:r>
    </w:p>
    <w:p w:rsidR="008C6CB7" w:rsidRPr="003D3E5C" w:rsidRDefault="008C6CB7" w:rsidP="00DC16F2">
      <w:pPr>
        <w:rPr>
          <w:rFonts w:ascii="UD デジタル 教科書体 NK-R" w:eastAsia="UD デジタル 教科書体 NK-R"/>
        </w:rPr>
      </w:pPr>
    </w:p>
    <w:sectPr w:rsidR="008C6CB7" w:rsidRPr="003D3E5C" w:rsidSect="00EC332F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13" w:rsidRDefault="006B5713" w:rsidP="008C6CB7">
      <w:r>
        <w:separator/>
      </w:r>
    </w:p>
  </w:endnote>
  <w:endnote w:type="continuationSeparator" w:id="0">
    <w:p w:rsidR="006B5713" w:rsidRDefault="006B5713" w:rsidP="008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13" w:rsidRDefault="006B5713" w:rsidP="008C6CB7">
      <w:r>
        <w:separator/>
      </w:r>
    </w:p>
  </w:footnote>
  <w:footnote w:type="continuationSeparator" w:id="0">
    <w:p w:rsidR="006B5713" w:rsidRDefault="006B5713" w:rsidP="008C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CE6"/>
    <w:multiLevelType w:val="hybridMultilevel"/>
    <w:tmpl w:val="A7CA7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77841"/>
    <w:multiLevelType w:val="hybridMultilevel"/>
    <w:tmpl w:val="B122182C"/>
    <w:lvl w:ilvl="0" w:tplc="98A6A1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D3F9F"/>
    <w:multiLevelType w:val="hybridMultilevel"/>
    <w:tmpl w:val="7E483734"/>
    <w:lvl w:ilvl="0" w:tplc="91C8318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sz w:val="21"/>
      </w:rPr>
    </w:lvl>
    <w:lvl w:ilvl="1" w:tplc="3F1A12C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B0119"/>
    <w:multiLevelType w:val="hybridMultilevel"/>
    <w:tmpl w:val="7AF69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02DE3"/>
    <w:multiLevelType w:val="hybridMultilevel"/>
    <w:tmpl w:val="208AAF58"/>
    <w:lvl w:ilvl="0" w:tplc="EE0E3B2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0A31E8"/>
    <w:multiLevelType w:val="hybridMultilevel"/>
    <w:tmpl w:val="DB2A8DF8"/>
    <w:lvl w:ilvl="0" w:tplc="582E3764">
      <w:start w:val="1"/>
      <w:numFmt w:val="decimalFullWidth"/>
      <w:lvlText w:val="(%1)"/>
      <w:lvlJc w:val="left"/>
      <w:pPr>
        <w:ind w:left="420" w:hanging="420"/>
      </w:pPr>
      <w:rPr>
        <w:rFonts w:asciiTheme="minorHAnsi" w:eastAsia="ＭＳ 明朝" w:hAnsiTheme="minorHAnsi" w:hint="default"/>
        <w:sz w:val="21"/>
      </w:rPr>
    </w:lvl>
    <w:lvl w:ilvl="1" w:tplc="F658214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43168A"/>
    <w:multiLevelType w:val="hybridMultilevel"/>
    <w:tmpl w:val="9D3EDEA0"/>
    <w:lvl w:ilvl="0" w:tplc="D24419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A74CB"/>
    <w:multiLevelType w:val="hybridMultilevel"/>
    <w:tmpl w:val="A86A6D48"/>
    <w:lvl w:ilvl="0" w:tplc="D24419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5C357F"/>
    <w:multiLevelType w:val="hybridMultilevel"/>
    <w:tmpl w:val="7A2C462E"/>
    <w:lvl w:ilvl="0" w:tplc="05CA7B3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E73586"/>
    <w:multiLevelType w:val="hybridMultilevel"/>
    <w:tmpl w:val="31281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2"/>
    <w:rsid w:val="00047A7C"/>
    <w:rsid w:val="00087561"/>
    <w:rsid w:val="000D6399"/>
    <w:rsid w:val="00101FC9"/>
    <w:rsid w:val="001C776F"/>
    <w:rsid w:val="002F4546"/>
    <w:rsid w:val="003D3E5C"/>
    <w:rsid w:val="0041315F"/>
    <w:rsid w:val="0043322D"/>
    <w:rsid w:val="004A2BE0"/>
    <w:rsid w:val="005C4ABA"/>
    <w:rsid w:val="005C68AE"/>
    <w:rsid w:val="005D10B7"/>
    <w:rsid w:val="005D5575"/>
    <w:rsid w:val="0067355D"/>
    <w:rsid w:val="00694635"/>
    <w:rsid w:val="006B5713"/>
    <w:rsid w:val="007566CC"/>
    <w:rsid w:val="00817CB1"/>
    <w:rsid w:val="00847F59"/>
    <w:rsid w:val="008768F4"/>
    <w:rsid w:val="008C6CB7"/>
    <w:rsid w:val="0094276F"/>
    <w:rsid w:val="009F11EF"/>
    <w:rsid w:val="00A1458C"/>
    <w:rsid w:val="00A6353A"/>
    <w:rsid w:val="00AE2066"/>
    <w:rsid w:val="00B912B3"/>
    <w:rsid w:val="00BA3DBB"/>
    <w:rsid w:val="00C76B83"/>
    <w:rsid w:val="00CA54FC"/>
    <w:rsid w:val="00CC0F9F"/>
    <w:rsid w:val="00D00857"/>
    <w:rsid w:val="00D47C4C"/>
    <w:rsid w:val="00D751E7"/>
    <w:rsid w:val="00DC16F2"/>
    <w:rsid w:val="00E027AE"/>
    <w:rsid w:val="00EC332F"/>
    <w:rsid w:val="00FB16AF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CCE1D"/>
  <w15:chartTrackingRefBased/>
  <w15:docId w15:val="{91DF45D6-31D3-4270-AAF6-FEE4BF2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F2"/>
    <w:pPr>
      <w:ind w:left="840"/>
    </w:pPr>
  </w:style>
  <w:style w:type="table" w:styleId="a4">
    <w:name w:val="Table Grid"/>
    <w:basedOn w:val="a1"/>
    <w:uiPriority w:val="39"/>
    <w:rsid w:val="001C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uiPriority w:val="99"/>
    <w:rsid w:val="00101F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8" w:lineRule="exact"/>
      <w:textAlignment w:val="baseline"/>
    </w:pPr>
    <w:rPr>
      <w:rFonts w:ascii="メイリオ" w:eastAsia="メイリオ" w:hAnsi="Times New Roman" w:cs="Times New Roman"/>
      <w:spacing w:val="14"/>
      <w:kern w:val="0"/>
      <w:szCs w:val="21"/>
    </w:rPr>
  </w:style>
  <w:style w:type="paragraph" w:customStyle="1" w:styleId="a6">
    <w:name w:val="標準(太郎文書スタイル)"/>
    <w:uiPriority w:val="99"/>
    <w:rsid w:val="00694635"/>
    <w:pPr>
      <w:widowControl w:val="0"/>
      <w:overflowPunct w:val="0"/>
      <w:adjustRightInd w:val="0"/>
      <w:jc w:val="both"/>
    </w:pPr>
    <w:rPr>
      <w:rFonts w:ascii="メイリオ" w:eastAsia="メイリオ" w:hAnsi="メイリオ" w:cs="メイリオ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C6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B7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8C6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B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BD18-64E7-4510-B1B0-628F444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三森　公仁</dc:creator>
  <cp:keywords/>
  <dc:description/>
  <cp:lastModifiedBy>山下　史江</cp:lastModifiedBy>
  <cp:revision>18</cp:revision>
  <dcterms:created xsi:type="dcterms:W3CDTF">2021-04-18T02:31:00Z</dcterms:created>
  <dcterms:modified xsi:type="dcterms:W3CDTF">2023-04-27T02:18:00Z</dcterms:modified>
</cp:coreProperties>
</file>